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1" w:rightFromText="141" w:vertAnchor="page" w:horzAnchor="margin" w:tblpY="1921"/>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498"/>
      </w:tblGrid>
      <w:tr w:rsidR="00473A02" w:rsidRPr="00473A02" w14:paraId="5E0A8978" w14:textId="77777777" w:rsidTr="00BF6EFF">
        <w:trPr>
          <w:cantSplit/>
          <w:trHeight w:val="12049"/>
        </w:trPr>
        <w:tc>
          <w:tcPr>
            <w:tcW w:w="9498" w:type="dxa"/>
            <w:tcBorders>
              <w:top w:val="nil"/>
              <w:left w:val="nil"/>
              <w:bottom w:val="nil"/>
              <w:right w:val="nil"/>
            </w:tcBorders>
          </w:tcPr>
          <w:tbl>
            <w:tblPr>
              <w:tblStyle w:val="Tabela-Siatka"/>
              <w:tblW w:w="0" w:type="auto"/>
              <w:tblLayout w:type="fixed"/>
              <w:tblLook w:val="04A0" w:firstRow="1" w:lastRow="0" w:firstColumn="1" w:lastColumn="0" w:noHBand="0" w:noVBand="1"/>
            </w:tblPr>
            <w:tblGrid>
              <w:gridCol w:w="8992"/>
            </w:tblGrid>
            <w:tr w:rsidR="00473A02" w:rsidRPr="00473A02" w14:paraId="3CB5C49D" w14:textId="77777777" w:rsidTr="0089028B">
              <w:tc>
                <w:tcPr>
                  <w:tcW w:w="8992" w:type="dxa"/>
                  <w:tcBorders>
                    <w:top w:val="single" w:sz="4" w:space="0" w:color="000000"/>
                    <w:left w:val="nil"/>
                    <w:bottom w:val="single" w:sz="4" w:space="0" w:color="000000"/>
                    <w:right w:val="nil"/>
                  </w:tcBorders>
                  <w:shd w:val="clear" w:color="auto" w:fill="D9D9D9" w:themeFill="background1" w:themeFillShade="D9"/>
                </w:tcPr>
                <w:p w14:paraId="3245D980" w14:textId="4E3AEF31" w:rsidR="0089028B" w:rsidRPr="00473A02" w:rsidRDefault="0089028B" w:rsidP="0089028B">
                  <w:pPr>
                    <w:framePr w:hSpace="141" w:wrap="around" w:vAnchor="page" w:hAnchor="margin" w:y="1921"/>
                    <w:jc w:val="center"/>
                    <w:rPr>
                      <w:b/>
                      <w:bCs/>
                      <w:sz w:val="60"/>
                      <w:szCs w:val="60"/>
                    </w:rPr>
                  </w:pPr>
                  <w:r w:rsidRPr="00473A02">
                    <w:rPr>
                      <w:b/>
                      <w:bCs/>
                      <w:sz w:val="72"/>
                      <w:szCs w:val="60"/>
                    </w:rPr>
                    <w:t>OPERAT SZACUNKOWY</w:t>
                  </w:r>
                </w:p>
              </w:tc>
            </w:tr>
          </w:tbl>
          <w:p w14:paraId="012298FB" w14:textId="5BF49D1F" w:rsidR="007229D5" w:rsidRPr="00473A02" w:rsidRDefault="00F1230C" w:rsidP="00D67A4C">
            <w:pPr>
              <w:spacing w:after="120" w:line="360" w:lineRule="auto"/>
              <w:jc w:val="center"/>
              <w:rPr>
                <w:b/>
                <w:sz w:val="24"/>
                <w:szCs w:val="24"/>
              </w:rPr>
            </w:pPr>
            <w:bookmarkStart w:id="0" w:name="_Hlk89461707"/>
            <w:bookmarkEnd w:id="0"/>
            <w:r w:rsidRPr="00473A02">
              <w:rPr>
                <w:b/>
                <w:sz w:val="24"/>
                <w:szCs w:val="24"/>
              </w:rPr>
              <w:t xml:space="preserve">z określenia wartości </w:t>
            </w:r>
            <w:r w:rsidR="00151C9D" w:rsidRPr="00473A02">
              <w:rPr>
                <w:b/>
                <w:sz w:val="24"/>
                <w:szCs w:val="24"/>
              </w:rPr>
              <w:t xml:space="preserve">udziału </w:t>
            </w:r>
            <w:r w:rsidR="00591B1A" w:rsidRPr="00473A02">
              <w:rPr>
                <w:b/>
                <w:sz w:val="24"/>
                <w:szCs w:val="24"/>
              </w:rPr>
              <w:t>1/2</w:t>
            </w:r>
            <w:r w:rsidR="00151C9D" w:rsidRPr="00473A02">
              <w:rPr>
                <w:b/>
                <w:sz w:val="24"/>
                <w:szCs w:val="24"/>
              </w:rPr>
              <w:t xml:space="preserve"> </w:t>
            </w:r>
            <w:r w:rsidR="00473A02" w:rsidRPr="00473A02">
              <w:rPr>
                <w:b/>
                <w:sz w:val="24"/>
                <w:szCs w:val="24"/>
              </w:rPr>
              <w:t xml:space="preserve">w </w:t>
            </w:r>
            <w:r w:rsidRPr="00473A02">
              <w:rPr>
                <w:b/>
                <w:sz w:val="24"/>
                <w:szCs w:val="24"/>
              </w:rPr>
              <w:t>praw</w:t>
            </w:r>
            <w:r w:rsidR="00473A02" w:rsidRPr="00473A02">
              <w:rPr>
                <w:b/>
                <w:sz w:val="24"/>
                <w:szCs w:val="24"/>
              </w:rPr>
              <w:t>ie</w:t>
            </w:r>
            <w:r w:rsidRPr="00473A02">
              <w:rPr>
                <w:b/>
                <w:sz w:val="24"/>
                <w:szCs w:val="24"/>
              </w:rPr>
              <w:t xml:space="preserve"> </w:t>
            </w:r>
            <w:r w:rsidR="00151C9D" w:rsidRPr="00473A02">
              <w:rPr>
                <w:b/>
                <w:sz w:val="24"/>
                <w:szCs w:val="24"/>
              </w:rPr>
              <w:t>własności</w:t>
            </w:r>
            <w:r w:rsidRPr="00473A02">
              <w:rPr>
                <w:b/>
                <w:sz w:val="24"/>
                <w:szCs w:val="24"/>
              </w:rPr>
              <w:t xml:space="preserve"> nieruchomości gruntowej niezabudowanej, dla której Sąd Rejonowy w </w:t>
            </w:r>
            <w:r w:rsidR="00591B1A" w:rsidRPr="00473A02">
              <w:rPr>
                <w:b/>
                <w:sz w:val="24"/>
                <w:szCs w:val="24"/>
              </w:rPr>
              <w:t>Szczytnie</w:t>
            </w:r>
            <w:r w:rsidRPr="00473A02">
              <w:rPr>
                <w:b/>
                <w:sz w:val="24"/>
                <w:szCs w:val="24"/>
              </w:rPr>
              <w:t xml:space="preserve"> prowadzi księgę wieczystą </w:t>
            </w:r>
            <w:r w:rsidRPr="00473A02">
              <w:rPr>
                <w:b/>
                <w:sz w:val="24"/>
                <w:szCs w:val="24"/>
              </w:rPr>
              <w:br/>
              <w:t xml:space="preserve">KW nr </w:t>
            </w:r>
            <w:bookmarkStart w:id="1" w:name="_Hlk87220504"/>
            <w:r w:rsidR="00591B1A" w:rsidRPr="00473A02">
              <w:rPr>
                <w:b/>
                <w:sz w:val="24"/>
                <w:szCs w:val="24"/>
              </w:rPr>
              <w:t>OL1S/</w:t>
            </w:r>
            <w:bookmarkEnd w:id="1"/>
            <w:r w:rsidR="003F44C0" w:rsidRPr="00473A02">
              <w:rPr>
                <w:b/>
                <w:sz w:val="24"/>
                <w:szCs w:val="24"/>
              </w:rPr>
              <w:t>00056558/9</w:t>
            </w:r>
          </w:p>
          <w:p w14:paraId="2FD71A1E" w14:textId="3D329DBA" w:rsidR="00151C9D" w:rsidRPr="00473A02" w:rsidRDefault="003F44C0" w:rsidP="00151C9D">
            <w:pPr>
              <w:spacing w:after="120" w:line="276" w:lineRule="auto"/>
              <w:jc w:val="center"/>
              <w:rPr>
                <w:b/>
                <w:sz w:val="24"/>
                <w:szCs w:val="24"/>
              </w:rPr>
            </w:pPr>
            <w:r w:rsidRPr="00473A02">
              <w:rPr>
                <w:noProof/>
              </w:rPr>
              <w:drawing>
                <wp:anchor distT="0" distB="0" distL="114300" distR="114300" simplePos="0" relativeHeight="251746304" behindDoc="1" locked="0" layoutInCell="1" allowOverlap="1" wp14:anchorId="08048BD4" wp14:editId="053C9198">
                  <wp:simplePos x="0" y="0"/>
                  <wp:positionH relativeFrom="column">
                    <wp:posOffset>2932430</wp:posOffset>
                  </wp:positionH>
                  <wp:positionV relativeFrom="paragraph">
                    <wp:posOffset>205105</wp:posOffset>
                  </wp:positionV>
                  <wp:extent cx="2937510" cy="2498090"/>
                  <wp:effectExtent l="95250" t="95250" r="110490" b="130810"/>
                  <wp:wrapTight wrapText="bothSides">
                    <wp:wrapPolygon edited="0">
                      <wp:start x="-420" y="-824"/>
                      <wp:lineTo x="-700" y="-494"/>
                      <wp:lineTo x="-700" y="20590"/>
                      <wp:lineTo x="-420" y="22566"/>
                      <wp:lineTo x="21852" y="22566"/>
                      <wp:lineTo x="22272" y="20590"/>
                      <wp:lineTo x="22272" y="2141"/>
                      <wp:lineTo x="21852" y="-329"/>
                      <wp:lineTo x="21852" y="-824"/>
                      <wp:lineTo x="-420" y="-824"/>
                    </wp:wrapPolygon>
                  </wp:wrapTight>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937510" cy="2498090"/>
                          </a:xfrm>
                          <a:prstGeom prst="rect">
                            <a:avLst/>
                          </a:prstGeom>
                          <a:solidFill>
                            <a:srgbClr val="FFFFFF">
                              <a:shade val="85000"/>
                            </a:srgbClr>
                          </a:solidFill>
                          <a:ln w="9525"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0143157" w14:textId="69A08EF4" w:rsidR="00E95A51" w:rsidRPr="00473A02" w:rsidRDefault="00E95A51" w:rsidP="00DA552D">
            <w:pPr>
              <w:pStyle w:val="Bezodstpw"/>
              <w:rPr>
                <w:noProof/>
              </w:rPr>
            </w:pPr>
            <w:r w:rsidRPr="00473A02">
              <w:rPr>
                <w:sz w:val="26"/>
                <w:szCs w:val="26"/>
                <w:u w:val="single"/>
              </w:rPr>
              <w:t>Położenie nieruchomości:</w:t>
            </w:r>
            <w:r w:rsidR="00F1230C" w:rsidRPr="00473A02">
              <w:rPr>
                <w:noProof/>
              </w:rPr>
              <w:t xml:space="preserve"> </w:t>
            </w:r>
          </w:p>
          <w:p w14:paraId="2846AE9F" w14:textId="4DB63095" w:rsidR="00151C9D" w:rsidRPr="00473A02" w:rsidRDefault="00151C9D" w:rsidP="00DA552D">
            <w:pPr>
              <w:pStyle w:val="Bezodstpw"/>
              <w:rPr>
                <w:sz w:val="26"/>
                <w:szCs w:val="26"/>
                <w:u w:val="single"/>
              </w:rPr>
            </w:pPr>
          </w:p>
          <w:p w14:paraId="11B5A642" w14:textId="59B0FFAC" w:rsidR="00E95A51" w:rsidRPr="00473A02" w:rsidRDefault="00B564AD" w:rsidP="00DA552D">
            <w:pPr>
              <w:numPr>
                <w:ilvl w:val="0"/>
                <w:numId w:val="1"/>
              </w:numPr>
              <w:spacing w:line="360" w:lineRule="auto"/>
              <w:rPr>
                <w:b/>
                <w:sz w:val="24"/>
                <w:u w:val="single"/>
              </w:rPr>
            </w:pPr>
            <w:r w:rsidRPr="00473A02">
              <w:rPr>
                <w:sz w:val="24"/>
              </w:rPr>
              <w:t>w</w:t>
            </w:r>
            <w:r w:rsidR="00E95A51" w:rsidRPr="00473A02">
              <w:rPr>
                <w:sz w:val="24"/>
              </w:rPr>
              <w:t>oj</w:t>
            </w:r>
            <w:r w:rsidR="00BF6EFF" w:rsidRPr="00473A02">
              <w:rPr>
                <w:sz w:val="24"/>
              </w:rPr>
              <w:t>ewództwo</w:t>
            </w:r>
            <w:r w:rsidR="00E95A51" w:rsidRPr="00473A02">
              <w:rPr>
                <w:sz w:val="24"/>
              </w:rPr>
              <w:t xml:space="preserve">: </w:t>
            </w:r>
            <w:r w:rsidR="00BF6EFF" w:rsidRPr="00473A02">
              <w:rPr>
                <w:b/>
                <w:sz w:val="24"/>
              </w:rPr>
              <w:t>warmińsko-mazurskie</w:t>
            </w:r>
          </w:p>
          <w:p w14:paraId="00B7E8AE" w14:textId="6607357C" w:rsidR="00E95A51" w:rsidRPr="00473A02" w:rsidRDefault="00B564AD" w:rsidP="00DA552D">
            <w:pPr>
              <w:numPr>
                <w:ilvl w:val="0"/>
                <w:numId w:val="1"/>
              </w:numPr>
              <w:spacing w:line="360" w:lineRule="auto"/>
              <w:rPr>
                <w:b/>
                <w:sz w:val="24"/>
                <w:u w:val="single"/>
              </w:rPr>
            </w:pPr>
            <w:r w:rsidRPr="00473A02">
              <w:rPr>
                <w:sz w:val="24"/>
              </w:rPr>
              <w:t>p</w:t>
            </w:r>
            <w:r w:rsidR="00151C9D" w:rsidRPr="00473A02">
              <w:rPr>
                <w:sz w:val="24"/>
              </w:rPr>
              <w:t xml:space="preserve">owiat: </w:t>
            </w:r>
            <w:r w:rsidR="00BF6EFF" w:rsidRPr="00473A02">
              <w:rPr>
                <w:b/>
                <w:sz w:val="24"/>
              </w:rPr>
              <w:t>szczycieński</w:t>
            </w:r>
          </w:p>
          <w:p w14:paraId="2A65FF41" w14:textId="606AE105" w:rsidR="00E95A51" w:rsidRPr="00473A02" w:rsidRDefault="00B564AD" w:rsidP="00DA552D">
            <w:pPr>
              <w:numPr>
                <w:ilvl w:val="0"/>
                <w:numId w:val="1"/>
              </w:numPr>
              <w:spacing w:line="360" w:lineRule="auto"/>
              <w:rPr>
                <w:b/>
                <w:sz w:val="24"/>
                <w:u w:val="single"/>
              </w:rPr>
            </w:pPr>
            <w:r w:rsidRPr="00473A02">
              <w:rPr>
                <w:sz w:val="24"/>
              </w:rPr>
              <w:t>g</w:t>
            </w:r>
            <w:r w:rsidR="00E95A51" w:rsidRPr="00473A02">
              <w:rPr>
                <w:sz w:val="24"/>
              </w:rPr>
              <w:t>mina:</w:t>
            </w:r>
            <w:r w:rsidR="00E95A51" w:rsidRPr="00473A02">
              <w:rPr>
                <w:b/>
                <w:sz w:val="24"/>
              </w:rPr>
              <w:t xml:space="preserve"> </w:t>
            </w:r>
            <w:r w:rsidR="003F44C0" w:rsidRPr="00473A02">
              <w:rPr>
                <w:b/>
                <w:sz w:val="24"/>
              </w:rPr>
              <w:t>Pasym</w:t>
            </w:r>
          </w:p>
          <w:p w14:paraId="25FE2241" w14:textId="37F9F3F6" w:rsidR="00E95A51" w:rsidRPr="00473A02" w:rsidRDefault="00B564AD" w:rsidP="00DA552D">
            <w:pPr>
              <w:numPr>
                <w:ilvl w:val="0"/>
                <w:numId w:val="1"/>
              </w:numPr>
              <w:spacing w:line="360" w:lineRule="auto"/>
              <w:rPr>
                <w:b/>
                <w:sz w:val="24"/>
                <w:u w:val="single"/>
              </w:rPr>
            </w:pPr>
            <w:r w:rsidRPr="00473A02">
              <w:rPr>
                <w:sz w:val="24"/>
              </w:rPr>
              <w:t>o</w:t>
            </w:r>
            <w:r w:rsidR="00E95A51" w:rsidRPr="00473A02">
              <w:rPr>
                <w:sz w:val="24"/>
              </w:rPr>
              <w:t>bręb:</w:t>
            </w:r>
            <w:r w:rsidR="00E95A51" w:rsidRPr="00473A02">
              <w:rPr>
                <w:b/>
                <w:sz w:val="24"/>
              </w:rPr>
              <w:t xml:space="preserve"> </w:t>
            </w:r>
            <w:r w:rsidR="003F44C0" w:rsidRPr="00473A02">
              <w:rPr>
                <w:b/>
                <w:sz w:val="24"/>
              </w:rPr>
              <w:t>Leleszki</w:t>
            </w:r>
          </w:p>
          <w:p w14:paraId="2174DB17" w14:textId="7F8D2AFD" w:rsidR="00E95A51" w:rsidRPr="00473A02" w:rsidRDefault="00E95A51" w:rsidP="00DA552D">
            <w:pPr>
              <w:numPr>
                <w:ilvl w:val="0"/>
                <w:numId w:val="1"/>
              </w:numPr>
              <w:spacing w:line="360" w:lineRule="auto"/>
              <w:rPr>
                <w:b/>
                <w:sz w:val="24"/>
                <w:u w:val="single"/>
              </w:rPr>
            </w:pPr>
            <w:r w:rsidRPr="00473A02">
              <w:rPr>
                <w:b/>
                <w:bCs/>
                <w:sz w:val="24"/>
              </w:rPr>
              <w:t xml:space="preserve">działka nr: </w:t>
            </w:r>
            <w:r w:rsidR="003F44C0" w:rsidRPr="00473A02">
              <w:rPr>
                <w:b/>
                <w:bCs/>
                <w:sz w:val="24"/>
              </w:rPr>
              <w:t>98/4</w:t>
            </w:r>
            <w:r w:rsidRPr="00473A02">
              <w:rPr>
                <w:sz w:val="24"/>
              </w:rPr>
              <w:t xml:space="preserve"> </w:t>
            </w:r>
            <w:r w:rsidRPr="00473A02">
              <w:rPr>
                <w:b/>
                <w:sz w:val="24"/>
              </w:rPr>
              <w:t>o pow.</w:t>
            </w:r>
            <w:r w:rsidR="00107C87" w:rsidRPr="00473A02">
              <w:rPr>
                <w:b/>
                <w:sz w:val="24"/>
              </w:rPr>
              <w:t xml:space="preserve"> </w:t>
            </w:r>
            <w:r w:rsidR="003F44C0" w:rsidRPr="00473A02">
              <w:rPr>
                <w:b/>
                <w:sz w:val="24"/>
                <w:u w:val="single"/>
              </w:rPr>
              <w:t>4,9565 ha</w:t>
            </w:r>
            <w:r w:rsidR="00361A50" w:rsidRPr="00473A02">
              <w:rPr>
                <w:b/>
                <w:sz w:val="24"/>
                <w:u w:val="single"/>
              </w:rPr>
              <w:t xml:space="preserve"> </w:t>
            </w:r>
            <w:r w:rsidR="00361A50" w:rsidRPr="00473A02">
              <w:rPr>
                <w:u w:val="single"/>
              </w:rPr>
              <w:t xml:space="preserve"> </w:t>
            </w:r>
          </w:p>
          <w:p w14:paraId="1B05B76B" w14:textId="2E0AD5E9" w:rsidR="00E95A51" w:rsidRPr="00473A02" w:rsidRDefault="00E95A51" w:rsidP="00DD0357">
            <w:pPr>
              <w:pStyle w:val="Bezodstpw"/>
            </w:pPr>
          </w:p>
          <w:p w14:paraId="5FDD8CD8" w14:textId="77777777" w:rsidR="00DA552D" w:rsidRPr="00473A02" w:rsidRDefault="00DA552D" w:rsidP="008E0383">
            <w:pPr>
              <w:spacing w:line="276" w:lineRule="auto"/>
              <w:jc w:val="both"/>
              <w:rPr>
                <w:b/>
                <w:sz w:val="6"/>
                <w:szCs w:val="24"/>
                <w:u w:val="single"/>
              </w:rPr>
            </w:pPr>
          </w:p>
          <w:p w14:paraId="08931081" w14:textId="0E65698F" w:rsidR="003F44C0" w:rsidRPr="00473A02" w:rsidRDefault="003F44C0" w:rsidP="00D67A4C">
            <w:pPr>
              <w:spacing w:line="360" w:lineRule="auto"/>
              <w:jc w:val="both"/>
              <w:rPr>
                <w:b/>
                <w:sz w:val="24"/>
                <w:szCs w:val="24"/>
                <w:u w:val="single"/>
              </w:rPr>
            </w:pPr>
          </w:p>
          <w:p w14:paraId="0B3BB5F8" w14:textId="5AAD1605" w:rsidR="003F44C0" w:rsidRPr="00473A02" w:rsidRDefault="003F44C0" w:rsidP="00D67A4C">
            <w:pPr>
              <w:spacing w:line="360" w:lineRule="auto"/>
              <w:jc w:val="both"/>
              <w:rPr>
                <w:b/>
                <w:sz w:val="24"/>
                <w:szCs w:val="24"/>
                <w:u w:val="single"/>
              </w:rPr>
            </w:pPr>
          </w:p>
          <w:p w14:paraId="35FF3873" w14:textId="77777777" w:rsidR="003F44C0" w:rsidRPr="00473A02" w:rsidRDefault="003F44C0" w:rsidP="00D67A4C">
            <w:pPr>
              <w:spacing w:line="360" w:lineRule="auto"/>
              <w:jc w:val="both"/>
              <w:rPr>
                <w:b/>
                <w:sz w:val="14"/>
                <w:szCs w:val="24"/>
                <w:u w:val="single"/>
              </w:rPr>
            </w:pPr>
          </w:p>
          <w:p w14:paraId="0C19EBE5" w14:textId="656ED448" w:rsidR="00283935" w:rsidRPr="00473A02" w:rsidRDefault="00E95A51" w:rsidP="00D67A4C">
            <w:pPr>
              <w:spacing w:line="360" w:lineRule="auto"/>
              <w:jc w:val="both"/>
              <w:rPr>
                <w:sz w:val="22"/>
                <w:szCs w:val="22"/>
              </w:rPr>
            </w:pPr>
            <w:r w:rsidRPr="00473A02">
              <w:rPr>
                <w:b/>
                <w:sz w:val="24"/>
                <w:szCs w:val="24"/>
                <w:u w:val="single"/>
              </w:rPr>
              <w:t>Cel wyceny:</w:t>
            </w:r>
            <w:r w:rsidRPr="00473A02">
              <w:rPr>
                <w:sz w:val="24"/>
                <w:szCs w:val="24"/>
              </w:rPr>
              <w:t xml:space="preserve"> </w:t>
            </w:r>
            <w:r w:rsidR="00CE5C69" w:rsidRPr="00473A02">
              <w:rPr>
                <w:sz w:val="24"/>
                <w:szCs w:val="24"/>
              </w:rPr>
              <w:t>określenie wartości rynkowej</w:t>
            </w:r>
            <w:r w:rsidR="00D67A4C" w:rsidRPr="00473A02">
              <w:rPr>
                <w:sz w:val="24"/>
                <w:szCs w:val="24"/>
              </w:rPr>
              <w:t xml:space="preserve"> udziału 1/</w:t>
            </w:r>
            <w:r w:rsidR="00BF6EFF" w:rsidRPr="00473A02">
              <w:rPr>
                <w:sz w:val="24"/>
                <w:szCs w:val="24"/>
              </w:rPr>
              <w:t>2</w:t>
            </w:r>
            <w:r w:rsidR="00D67A4C" w:rsidRPr="00473A02">
              <w:rPr>
                <w:sz w:val="24"/>
                <w:szCs w:val="24"/>
              </w:rPr>
              <w:t xml:space="preserve"> </w:t>
            </w:r>
            <w:r w:rsidR="00473A02" w:rsidRPr="00473A02">
              <w:rPr>
                <w:sz w:val="24"/>
                <w:szCs w:val="24"/>
              </w:rPr>
              <w:t xml:space="preserve">w </w:t>
            </w:r>
            <w:r w:rsidR="00CE5C69" w:rsidRPr="00473A02">
              <w:rPr>
                <w:sz w:val="24"/>
                <w:szCs w:val="24"/>
              </w:rPr>
              <w:t>praw</w:t>
            </w:r>
            <w:r w:rsidR="00473A02" w:rsidRPr="00473A02">
              <w:rPr>
                <w:sz w:val="24"/>
                <w:szCs w:val="24"/>
              </w:rPr>
              <w:t>ie</w:t>
            </w:r>
            <w:r w:rsidR="00CE5C69" w:rsidRPr="00473A02">
              <w:rPr>
                <w:sz w:val="24"/>
                <w:szCs w:val="24"/>
              </w:rPr>
              <w:t xml:space="preserve"> </w:t>
            </w:r>
            <w:r w:rsidR="00151C9D" w:rsidRPr="00473A02">
              <w:rPr>
                <w:sz w:val="24"/>
                <w:szCs w:val="24"/>
              </w:rPr>
              <w:t xml:space="preserve">własności </w:t>
            </w:r>
            <w:r w:rsidR="00CE5C69" w:rsidRPr="00473A02">
              <w:rPr>
                <w:sz w:val="24"/>
                <w:szCs w:val="24"/>
              </w:rPr>
              <w:t xml:space="preserve">nieruchomości gruntowej niezabudowanej </w:t>
            </w:r>
            <w:r w:rsidR="00A2335A" w:rsidRPr="00473A02">
              <w:rPr>
                <w:sz w:val="24"/>
                <w:szCs w:val="24"/>
              </w:rPr>
              <w:t xml:space="preserve">w celu </w:t>
            </w:r>
            <w:r w:rsidR="00A2335A" w:rsidRPr="00473A02">
              <w:rPr>
                <w:snapToGrid w:val="0"/>
                <w:sz w:val="24"/>
                <w:szCs w:val="24"/>
              </w:rPr>
              <w:t>wynikającego w trybie art. 948 § 1 kpc.</w:t>
            </w:r>
            <w:r w:rsidR="00A2335A" w:rsidRPr="00473A02">
              <w:rPr>
                <w:sz w:val="24"/>
                <w:szCs w:val="24"/>
              </w:rPr>
              <w:t xml:space="preserve"> </w:t>
            </w:r>
          </w:p>
          <w:p w14:paraId="5AD34723" w14:textId="37C4CD54" w:rsidR="00A55BF5" w:rsidRPr="00473A02" w:rsidRDefault="00A55BF5" w:rsidP="00A55BF5">
            <w:pPr>
              <w:rPr>
                <w:sz w:val="6"/>
              </w:rPr>
            </w:pPr>
          </w:p>
          <w:tbl>
            <w:tblPr>
              <w:tblStyle w:val="Tabela-Siatka"/>
              <w:tblW w:w="899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8996"/>
            </w:tblGrid>
            <w:tr w:rsidR="00473A02" w:rsidRPr="00473A02" w14:paraId="4230ADBC" w14:textId="77777777" w:rsidTr="00617E77">
              <w:trPr>
                <w:trHeight w:val="905"/>
              </w:trPr>
              <w:tc>
                <w:tcPr>
                  <w:tcW w:w="8996" w:type="dxa"/>
                  <w:shd w:val="clear" w:color="auto" w:fill="D9D9D9"/>
                  <w:vAlign w:val="center"/>
                </w:tcPr>
                <w:p w14:paraId="6BD395C7" w14:textId="666504CE" w:rsidR="00A2335A" w:rsidRPr="00473A02" w:rsidRDefault="00F1230C" w:rsidP="00F1230C">
                  <w:pPr>
                    <w:framePr w:hSpace="141" w:wrap="around" w:vAnchor="page" w:hAnchor="margin" w:y="1921"/>
                    <w:spacing w:line="276" w:lineRule="auto"/>
                    <w:jc w:val="center"/>
                    <w:rPr>
                      <w:b/>
                      <w:iCs/>
                      <w:smallCaps/>
                      <w:sz w:val="24"/>
                      <w:szCs w:val="26"/>
                      <w:lang w:eastAsia="en-US"/>
                    </w:rPr>
                  </w:pPr>
                  <w:bookmarkStart w:id="2" w:name="_Hlk117523248"/>
                  <w:r w:rsidRPr="00473A02">
                    <w:rPr>
                      <w:b/>
                      <w:iCs/>
                      <w:smallCaps/>
                      <w:sz w:val="24"/>
                      <w:szCs w:val="26"/>
                      <w:lang w:eastAsia="en-US"/>
                    </w:rPr>
                    <w:t xml:space="preserve">Wartość rynkowa nieruchomości wg </w:t>
                  </w:r>
                  <w:r w:rsidR="00A2335A" w:rsidRPr="00473A02">
                    <w:rPr>
                      <w:b/>
                      <w:iCs/>
                      <w:smallCaps/>
                      <w:sz w:val="24"/>
                      <w:szCs w:val="26"/>
                      <w:lang w:eastAsia="en-US"/>
                    </w:rPr>
                    <w:t xml:space="preserve"> stanu</w:t>
                  </w:r>
                  <w:r w:rsidR="00BF6EFF" w:rsidRPr="00473A02">
                    <w:rPr>
                      <w:b/>
                      <w:iCs/>
                      <w:smallCaps/>
                      <w:sz w:val="24"/>
                      <w:szCs w:val="26"/>
                      <w:lang w:eastAsia="en-US"/>
                    </w:rPr>
                    <w:t xml:space="preserve"> na dzień wizji terenowej</w:t>
                  </w:r>
                  <w:r w:rsidR="00A2335A" w:rsidRPr="00473A02">
                    <w:rPr>
                      <w:b/>
                      <w:iCs/>
                      <w:smallCaps/>
                      <w:sz w:val="24"/>
                      <w:szCs w:val="26"/>
                      <w:lang w:eastAsia="en-US"/>
                    </w:rPr>
                    <w:t xml:space="preserve"> </w:t>
                  </w:r>
                  <w:r w:rsidR="00BF6EFF" w:rsidRPr="00473A02">
                    <w:rPr>
                      <w:b/>
                      <w:iCs/>
                      <w:smallCaps/>
                      <w:sz w:val="24"/>
                      <w:szCs w:val="26"/>
                      <w:lang w:eastAsia="en-US"/>
                    </w:rPr>
                    <w:br/>
                  </w:r>
                  <w:r w:rsidR="00A2335A" w:rsidRPr="00473A02">
                    <w:rPr>
                      <w:b/>
                      <w:iCs/>
                      <w:smallCaps/>
                      <w:sz w:val="24"/>
                      <w:szCs w:val="26"/>
                      <w:lang w:eastAsia="en-US"/>
                    </w:rPr>
                    <w:t xml:space="preserve">i poziomu cen rynkowych na dzień </w:t>
                  </w:r>
                  <w:r w:rsidR="00151C9D" w:rsidRPr="00473A02">
                    <w:rPr>
                      <w:b/>
                      <w:iCs/>
                      <w:smallCaps/>
                      <w:sz w:val="24"/>
                      <w:szCs w:val="26"/>
                      <w:lang w:eastAsia="en-US"/>
                    </w:rPr>
                    <w:t xml:space="preserve">wyceny </w:t>
                  </w:r>
                  <w:r w:rsidR="00A2335A" w:rsidRPr="00473A02">
                    <w:rPr>
                      <w:b/>
                      <w:iCs/>
                      <w:smallCaps/>
                      <w:sz w:val="24"/>
                      <w:szCs w:val="26"/>
                      <w:lang w:eastAsia="en-US"/>
                    </w:rPr>
                    <w:t>wynosi:</w:t>
                  </w:r>
                </w:p>
                <w:p w14:paraId="1064C3AD" w14:textId="77777777" w:rsidR="00114DAF" w:rsidRPr="00473A02" w:rsidRDefault="00114DAF" w:rsidP="00114DAF">
                  <w:pPr>
                    <w:jc w:val="center"/>
                    <w:rPr>
                      <w:b/>
                      <w:bCs/>
                      <w:smallCaps/>
                      <w:sz w:val="44"/>
                      <w:szCs w:val="40"/>
                      <w:u w:val="single"/>
                      <w:lang w:eastAsia="en-US"/>
                    </w:rPr>
                  </w:pPr>
                  <w:r w:rsidRPr="00473A02">
                    <w:rPr>
                      <w:b/>
                      <w:bCs/>
                      <w:smallCaps/>
                      <w:sz w:val="44"/>
                      <w:szCs w:val="40"/>
                      <w:u w:val="single"/>
                      <w:lang w:eastAsia="en-US"/>
                    </w:rPr>
                    <w:t>298 900 zł</w:t>
                  </w:r>
                </w:p>
                <w:p w14:paraId="05CDC5FA" w14:textId="04B37B60" w:rsidR="00F1230C" w:rsidRPr="00473A02" w:rsidRDefault="00114DAF" w:rsidP="00114DAF">
                  <w:pPr>
                    <w:spacing w:line="276" w:lineRule="auto"/>
                    <w:jc w:val="center"/>
                    <w:rPr>
                      <w:b/>
                      <w:smallCaps/>
                      <w:sz w:val="22"/>
                      <w:szCs w:val="24"/>
                      <w:lang w:eastAsia="en-US"/>
                    </w:rPr>
                  </w:pPr>
                  <w:r w:rsidRPr="00473A02">
                    <w:rPr>
                      <w:b/>
                      <w:smallCaps/>
                      <w:szCs w:val="24"/>
                      <w:lang w:eastAsia="en-US"/>
                    </w:rPr>
                    <w:t>słownie:  dwieście dziewięćdziesiąt osiem tysięcy dziewięćset złotych</w:t>
                  </w:r>
                </w:p>
              </w:tc>
            </w:tr>
            <w:tr w:rsidR="00473A02" w:rsidRPr="00473A02" w14:paraId="1AF14473" w14:textId="77777777" w:rsidTr="00617E77">
              <w:trPr>
                <w:trHeight w:val="485"/>
              </w:trPr>
              <w:tc>
                <w:tcPr>
                  <w:tcW w:w="8996" w:type="dxa"/>
                  <w:shd w:val="clear" w:color="auto" w:fill="D9D9D9"/>
                  <w:vAlign w:val="center"/>
                </w:tcPr>
                <w:p w14:paraId="70988F39" w14:textId="29E2386D" w:rsidR="00151C9D" w:rsidRPr="00473A02" w:rsidRDefault="00151C9D" w:rsidP="00151C9D">
                  <w:pPr>
                    <w:framePr w:hSpace="141" w:wrap="around" w:vAnchor="page" w:hAnchor="margin" w:y="1921"/>
                    <w:spacing w:line="276" w:lineRule="auto"/>
                    <w:jc w:val="center"/>
                    <w:rPr>
                      <w:b/>
                      <w:iCs/>
                      <w:smallCaps/>
                      <w:sz w:val="24"/>
                      <w:szCs w:val="26"/>
                      <w:lang w:eastAsia="en-US"/>
                    </w:rPr>
                  </w:pPr>
                  <w:r w:rsidRPr="00473A02">
                    <w:rPr>
                      <w:b/>
                      <w:iCs/>
                      <w:smallCaps/>
                      <w:sz w:val="24"/>
                      <w:szCs w:val="26"/>
                      <w:lang w:eastAsia="en-US"/>
                    </w:rPr>
                    <w:t xml:space="preserve">Wartość rynkowa </w:t>
                  </w:r>
                  <w:r w:rsidRPr="00473A02">
                    <w:rPr>
                      <w:b/>
                      <w:iCs/>
                      <w:smallCaps/>
                      <w:sz w:val="26"/>
                      <w:szCs w:val="26"/>
                      <w:lang w:eastAsia="en-US"/>
                    </w:rPr>
                    <w:t xml:space="preserve">udziału </w:t>
                  </w:r>
                  <w:r w:rsidR="00BF6EFF" w:rsidRPr="00473A02">
                    <w:rPr>
                      <w:b/>
                      <w:iCs/>
                      <w:smallCaps/>
                      <w:sz w:val="26"/>
                      <w:szCs w:val="26"/>
                      <w:lang w:eastAsia="en-US"/>
                    </w:rPr>
                    <w:t>1/2</w:t>
                  </w:r>
                  <w:r w:rsidRPr="00473A02">
                    <w:rPr>
                      <w:b/>
                      <w:iCs/>
                      <w:smallCaps/>
                      <w:sz w:val="24"/>
                      <w:szCs w:val="26"/>
                      <w:lang w:eastAsia="en-US"/>
                    </w:rPr>
                    <w:t xml:space="preserve"> nieruchomości wg  stanu</w:t>
                  </w:r>
                  <w:r w:rsidR="00BF6EFF" w:rsidRPr="00473A02">
                    <w:rPr>
                      <w:b/>
                      <w:iCs/>
                      <w:smallCaps/>
                      <w:sz w:val="24"/>
                      <w:szCs w:val="26"/>
                      <w:lang w:eastAsia="en-US"/>
                    </w:rPr>
                    <w:t xml:space="preserve"> na dzień wizji terenowej</w:t>
                  </w:r>
                  <w:r w:rsidRPr="00473A02">
                    <w:rPr>
                      <w:b/>
                      <w:iCs/>
                      <w:smallCaps/>
                      <w:sz w:val="24"/>
                      <w:szCs w:val="26"/>
                      <w:lang w:eastAsia="en-US"/>
                    </w:rPr>
                    <w:t xml:space="preserve"> i poziomu cen rynkowych na dzień wyceny wynosi:</w:t>
                  </w:r>
                </w:p>
                <w:p w14:paraId="00C75F83" w14:textId="67D2C43E" w:rsidR="000D2A84" w:rsidRPr="00473A02" w:rsidRDefault="00114DAF" w:rsidP="000D2A84">
                  <w:pPr>
                    <w:jc w:val="center"/>
                    <w:rPr>
                      <w:b/>
                      <w:bCs/>
                      <w:smallCaps/>
                      <w:sz w:val="44"/>
                      <w:szCs w:val="40"/>
                      <w:u w:val="single"/>
                      <w:lang w:eastAsia="en-US"/>
                    </w:rPr>
                  </w:pPr>
                  <w:r w:rsidRPr="00473A02">
                    <w:rPr>
                      <w:b/>
                      <w:bCs/>
                      <w:smallCaps/>
                      <w:sz w:val="44"/>
                      <w:szCs w:val="40"/>
                      <w:u w:val="single"/>
                      <w:lang w:eastAsia="en-US"/>
                    </w:rPr>
                    <w:t>149 45</w:t>
                  </w:r>
                  <w:r w:rsidR="000D2A84" w:rsidRPr="00473A02">
                    <w:rPr>
                      <w:b/>
                      <w:bCs/>
                      <w:smallCaps/>
                      <w:sz w:val="44"/>
                      <w:szCs w:val="40"/>
                      <w:u w:val="single"/>
                      <w:lang w:eastAsia="en-US"/>
                    </w:rPr>
                    <w:t>0 zł</w:t>
                  </w:r>
                </w:p>
                <w:p w14:paraId="3017C51A" w14:textId="56355B4E" w:rsidR="00151C9D" w:rsidRPr="00473A02" w:rsidRDefault="000D2A84" w:rsidP="00114DAF">
                  <w:pPr>
                    <w:framePr w:hSpace="141" w:wrap="around" w:vAnchor="page" w:hAnchor="margin" w:y="1921"/>
                    <w:spacing w:line="276" w:lineRule="auto"/>
                    <w:jc w:val="center"/>
                    <w:rPr>
                      <w:b/>
                      <w:iCs/>
                      <w:smallCaps/>
                      <w:sz w:val="22"/>
                      <w:szCs w:val="26"/>
                      <w:u w:val="single"/>
                      <w:lang w:eastAsia="en-US"/>
                    </w:rPr>
                  </w:pPr>
                  <w:r w:rsidRPr="00473A02">
                    <w:rPr>
                      <w:b/>
                      <w:smallCaps/>
                      <w:szCs w:val="24"/>
                      <w:lang w:eastAsia="en-US"/>
                    </w:rPr>
                    <w:t xml:space="preserve">słownie:  sto </w:t>
                  </w:r>
                  <w:r w:rsidR="00114DAF" w:rsidRPr="00473A02">
                    <w:rPr>
                      <w:b/>
                      <w:smallCaps/>
                      <w:szCs w:val="24"/>
                      <w:lang w:eastAsia="en-US"/>
                    </w:rPr>
                    <w:t>czterdzieści dziewięć</w:t>
                  </w:r>
                  <w:r w:rsidRPr="00473A02">
                    <w:rPr>
                      <w:b/>
                      <w:smallCaps/>
                      <w:szCs w:val="24"/>
                      <w:lang w:eastAsia="en-US"/>
                    </w:rPr>
                    <w:t xml:space="preserve"> tysięcy </w:t>
                  </w:r>
                  <w:r w:rsidR="00114DAF" w:rsidRPr="00473A02">
                    <w:rPr>
                      <w:b/>
                      <w:smallCaps/>
                      <w:szCs w:val="24"/>
                      <w:lang w:eastAsia="en-US"/>
                    </w:rPr>
                    <w:t>czterysta pięćdziesiąt</w:t>
                  </w:r>
                  <w:r w:rsidRPr="00473A02">
                    <w:rPr>
                      <w:b/>
                      <w:smallCaps/>
                      <w:szCs w:val="24"/>
                      <w:lang w:eastAsia="en-US"/>
                    </w:rPr>
                    <w:t xml:space="preserve"> złotych</w:t>
                  </w:r>
                </w:p>
              </w:tc>
            </w:tr>
            <w:bookmarkEnd w:id="2"/>
          </w:tbl>
          <w:p w14:paraId="0C663A62" w14:textId="31E0EEB4" w:rsidR="00EA3BAF" w:rsidRPr="00473A02" w:rsidRDefault="00EA3BAF" w:rsidP="00DD0357">
            <w:pPr>
              <w:pStyle w:val="Bezodstpw"/>
              <w:rPr>
                <w:sz w:val="24"/>
              </w:rPr>
            </w:pPr>
          </w:p>
          <w:p w14:paraId="5176F4E0" w14:textId="77777777" w:rsidR="00E95A51" w:rsidRPr="00473A02" w:rsidRDefault="00E95A51" w:rsidP="00DD0357">
            <w:pPr>
              <w:pStyle w:val="Tytul"/>
              <w:spacing w:line="276" w:lineRule="auto"/>
              <w:ind w:left="5459"/>
              <w:jc w:val="right"/>
              <w:rPr>
                <w:b/>
                <w:bCs/>
                <w:sz w:val="24"/>
                <w:szCs w:val="24"/>
              </w:rPr>
            </w:pPr>
            <w:r w:rsidRPr="00473A02">
              <w:rPr>
                <w:b/>
                <w:bCs/>
                <w:sz w:val="24"/>
                <w:szCs w:val="24"/>
              </w:rPr>
              <w:t xml:space="preserve">Wykonawca:                                                   </w:t>
            </w:r>
          </w:p>
          <w:p w14:paraId="5B9D1954" w14:textId="77777777" w:rsidR="00E95A51" w:rsidRPr="00473A02" w:rsidRDefault="00E95A51" w:rsidP="00DD0357">
            <w:pPr>
              <w:pStyle w:val="Tytul"/>
              <w:spacing w:line="276" w:lineRule="auto"/>
              <w:ind w:left="5459"/>
              <w:jc w:val="right"/>
              <w:rPr>
                <w:sz w:val="24"/>
                <w:szCs w:val="24"/>
              </w:rPr>
            </w:pPr>
            <w:r w:rsidRPr="00473A02">
              <w:rPr>
                <w:b/>
                <w:bCs/>
                <w:sz w:val="24"/>
                <w:szCs w:val="24"/>
              </w:rPr>
              <w:t xml:space="preserve">Rzeczoznawca Majątkowy                            </w:t>
            </w:r>
          </w:p>
          <w:p w14:paraId="34E19132" w14:textId="77777777" w:rsidR="00E95A51" w:rsidRPr="00473A02" w:rsidRDefault="00E95A51" w:rsidP="00DD0357">
            <w:pPr>
              <w:pStyle w:val="Tytul"/>
              <w:spacing w:line="276" w:lineRule="auto"/>
              <w:ind w:left="5459"/>
              <w:jc w:val="right"/>
              <w:rPr>
                <w:sz w:val="24"/>
                <w:szCs w:val="24"/>
              </w:rPr>
            </w:pPr>
            <w:r w:rsidRPr="00473A02">
              <w:rPr>
                <w:sz w:val="24"/>
                <w:szCs w:val="24"/>
              </w:rPr>
              <w:t>mgr inż. Przemysław Samełko</w:t>
            </w:r>
          </w:p>
          <w:p w14:paraId="4EFFD9EF" w14:textId="0A584BE3" w:rsidR="00395ED3" w:rsidRPr="00473A02" w:rsidRDefault="00E95A51" w:rsidP="00DD0357">
            <w:pPr>
              <w:pStyle w:val="Tytul"/>
              <w:spacing w:line="276" w:lineRule="auto"/>
              <w:ind w:left="5459"/>
              <w:jc w:val="right"/>
              <w:rPr>
                <w:sz w:val="24"/>
                <w:szCs w:val="24"/>
              </w:rPr>
            </w:pPr>
            <w:r w:rsidRPr="00473A02">
              <w:rPr>
                <w:sz w:val="24"/>
                <w:szCs w:val="24"/>
              </w:rPr>
              <w:t>Uprawnienia Nr 3770</w:t>
            </w:r>
          </w:p>
          <w:p w14:paraId="78640CD1" w14:textId="0EA36E8E" w:rsidR="00D311F3" w:rsidRPr="00473A02" w:rsidRDefault="00D311F3" w:rsidP="00DD0357">
            <w:pPr>
              <w:pStyle w:val="Tytul"/>
              <w:spacing w:line="276" w:lineRule="auto"/>
              <w:ind w:left="5459"/>
              <w:jc w:val="right"/>
              <w:rPr>
                <w:sz w:val="24"/>
                <w:szCs w:val="24"/>
              </w:rPr>
            </w:pPr>
          </w:p>
          <w:p w14:paraId="013EB74C" w14:textId="1321E980" w:rsidR="007F583B" w:rsidRPr="00473A02" w:rsidRDefault="00E95A51" w:rsidP="00423BDF">
            <w:pPr>
              <w:jc w:val="center"/>
              <w:rPr>
                <w:b/>
                <w:bCs/>
                <w:sz w:val="24"/>
              </w:rPr>
            </w:pPr>
            <w:r w:rsidRPr="00473A02">
              <w:rPr>
                <w:b/>
                <w:bCs/>
                <w:sz w:val="24"/>
                <w:szCs w:val="24"/>
              </w:rPr>
              <w:t xml:space="preserve">Olsztyn, </w:t>
            </w:r>
            <w:r w:rsidR="00BF6EFF" w:rsidRPr="00473A02">
              <w:rPr>
                <w:b/>
                <w:bCs/>
                <w:sz w:val="24"/>
                <w:szCs w:val="24"/>
              </w:rPr>
              <w:t>2</w:t>
            </w:r>
            <w:r w:rsidR="00EC43B4" w:rsidRPr="00473A02">
              <w:rPr>
                <w:b/>
                <w:bCs/>
                <w:sz w:val="24"/>
                <w:szCs w:val="24"/>
              </w:rPr>
              <w:t>3</w:t>
            </w:r>
            <w:r w:rsidR="00D311F3" w:rsidRPr="00473A02">
              <w:rPr>
                <w:b/>
                <w:bCs/>
                <w:sz w:val="24"/>
                <w:szCs w:val="24"/>
              </w:rPr>
              <w:t xml:space="preserve"> </w:t>
            </w:r>
            <w:r w:rsidR="00423BDF" w:rsidRPr="00473A02">
              <w:rPr>
                <w:b/>
                <w:bCs/>
                <w:sz w:val="24"/>
                <w:szCs w:val="24"/>
              </w:rPr>
              <w:t>września</w:t>
            </w:r>
            <w:r w:rsidRPr="00473A02">
              <w:rPr>
                <w:b/>
                <w:bCs/>
                <w:sz w:val="24"/>
                <w:szCs w:val="24"/>
              </w:rPr>
              <w:t xml:space="preserve"> 202</w:t>
            </w:r>
            <w:r w:rsidR="00423BDF" w:rsidRPr="00473A02">
              <w:rPr>
                <w:b/>
                <w:bCs/>
                <w:sz w:val="24"/>
                <w:szCs w:val="24"/>
              </w:rPr>
              <w:t>4</w:t>
            </w:r>
            <w:r w:rsidRPr="00473A02">
              <w:rPr>
                <w:b/>
                <w:bCs/>
                <w:sz w:val="24"/>
                <w:szCs w:val="24"/>
              </w:rPr>
              <w:t xml:space="preserve"> r.</w:t>
            </w:r>
          </w:p>
        </w:tc>
      </w:tr>
    </w:tbl>
    <w:sdt>
      <w:sdtPr>
        <w:rPr>
          <w:rFonts w:eastAsia="Times New Roman" w:cs="Times New Roman"/>
          <w:b/>
          <w:color w:val="auto"/>
          <w:sz w:val="20"/>
          <w:szCs w:val="20"/>
        </w:rPr>
        <w:id w:val="849916627"/>
        <w:docPartObj>
          <w:docPartGallery w:val="Table of Contents"/>
          <w:docPartUnique/>
        </w:docPartObj>
      </w:sdtPr>
      <w:sdtEndPr>
        <w:rPr>
          <w:b w:val="0"/>
          <w:bCs/>
          <w:sz w:val="24"/>
          <w:szCs w:val="24"/>
        </w:rPr>
      </w:sdtEndPr>
      <w:sdtContent>
        <w:p w14:paraId="2F299F60" w14:textId="77777777" w:rsidR="002E51AD" w:rsidRPr="00473A02" w:rsidRDefault="002E51AD" w:rsidP="00D7243B">
          <w:pPr>
            <w:pStyle w:val="Nagwekspisutreci"/>
            <w:spacing w:line="276" w:lineRule="auto"/>
            <w:rPr>
              <w:rFonts w:eastAsia="Times New Roman" w:cs="Times New Roman"/>
              <w:b/>
              <w:color w:val="auto"/>
              <w:sz w:val="20"/>
              <w:szCs w:val="20"/>
            </w:rPr>
          </w:pPr>
        </w:p>
        <w:p w14:paraId="08C58BC1" w14:textId="3C4E9EA9" w:rsidR="00E95A51" w:rsidRPr="00473A02" w:rsidRDefault="00E95A51" w:rsidP="00D7243B">
          <w:pPr>
            <w:pStyle w:val="Nagwekspisutreci"/>
            <w:spacing w:line="276" w:lineRule="auto"/>
            <w:rPr>
              <w:b/>
              <w:bCs/>
              <w:color w:val="auto"/>
            </w:rPr>
          </w:pPr>
          <w:r w:rsidRPr="00473A02">
            <w:rPr>
              <w:b/>
              <w:bCs/>
              <w:color w:val="auto"/>
            </w:rPr>
            <w:t>Spis treści</w:t>
          </w:r>
        </w:p>
        <w:p w14:paraId="0DC3A356" w14:textId="77777777" w:rsidR="00D7243B" w:rsidRPr="00473A02" w:rsidRDefault="00D7243B" w:rsidP="00D7243B"/>
        <w:p w14:paraId="73876AFD" w14:textId="762189A5" w:rsidR="00114DAF" w:rsidRPr="00473A02" w:rsidRDefault="00E95A51">
          <w:pPr>
            <w:pStyle w:val="Spistreci1"/>
            <w:rPr>
              <w:rFonts w:asciiTheme="minorHAnsi" w:eastAsiaTheme="minorEastAsia" w:hAnsiTheme="minorHAnsi" w:cstheme="minorBidi"/>
              <w:b w:val="0"/>
              <w:bCs w:val="0"/>
            </w:rPr>
          </w:pPr>
          <w:r w:rsidRPr="00473A02">
            <w:fldChar w:fldCharType="begin"/>
          </w:r>
          <w:r w:rsidRPr="00473A02">
            <w:instrText xml:space="preserve"> TOC \o "1-3" \h \z \u </w:instrText>
          </w:r>
          <w:r w:rsidRPr="00473A02">
            <w:fldChar w:fldCharType="separate"/>
          </w:r>
          <w:hyperlink w:anchor="_Toc178005191" w:history="1">
            <w:r w:rsidR="00114DAF" w:rsidRPr="00473A02">
              <w:rPr>
                <w:rStyle w:val="Hipercze"/>
                <w:color w:val="auto"/>
              </w:rPr>
              <w:t>I. DANE FORMALNO-PRAWNE</w:t>
            </w:r>
            <w:r w:rsidR="00114DAF" w:rsidRPr="00473A02">
              <w:rPr>
                <w:webHidden/>
              </w:rPr>
              <w:tab/>
            </w:r>
            <w:r w:rsidR="00114DAF" w:rsidRPr="00473A02">
              <w:rPr>
                <w:webHidden/>
              </w:rPr>
              <w:fldChar w:fldCharType="begin"/>
            </w:r>
            <w:r w:rsidR="00114DAF" w:rsidRPr="00473A02">
              <w:rPr>
                <w:webHidden/>
              </w:rPr>
              <w:instrText xml:space="preserve"> PAGEREF _Toc178005191 \h </w:instrText>
            </w:r>
            <w:r w:rsidR="00114DAF" w:rsidRPr="00473A02">
              <w:rPr>
                <w:webHidden/>
              </w:rPr>
            </w:r>
            <w:r w:rsidR="00114DAF" w:rsidRPr="00473A02">
              <w:rPr>
                <w:webHidden/>
              </w:rPr>
              <w:fldChar w:fldCharType="separate"/>
            </w:r>
            <w:r w:rsidR="00114DAF" w:rsidRPr="00473A02">
              <w:rPr>
                <w:webHidden/>
              </w:rPr>
              <w:t>3</w:t>
            </w:r>
            <w:r w:rsidR="00114DAF" w:rsidRPr="00473A02">
              <w:rPr>
                <w:webHidden/>
              </w:rPr>
              <w:fldChar w:fldCharType="end"/>
            </w:r>
          </w:hyperlink>
        </w:p>
        <w:p w14:paraId="2D204E4B" w14:textId="75064369"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2" w:history="1">
            <w:r w:rsidR="00114DAF" w:rsidRPr="00473A02">
              <w:rPr>
                <w:rStyle w:val="Hipercze"/>
                <w:rFonts w:eastAsiaTheme="majorEastAsia"/>
                <w:noProof/>
                <w:color w:val="auto"/>
                <w:sz w:val="24"/>
                <w:szCs w:val="24"/>
              </w:rPr>
              <w:t>1.</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Zleceniodawca:</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_Toc178005192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3</w:t>
            </w:r>
            <w:r w:rsidR="00114DAF" w:rsidRPr="00473A02">
              <w:rPr>
                <w:noProof/>
                <w:webHidden/>
                <w:sz w:val="24"/>
                <w:szCs w:val="24"/>
              </w:rPr>
              <w:fldChar w:fldCharType="end"/>
            </w:r>
          </w:hyperlink>
        </w:p>
        <w:p w14:paraId="4B6870AE" w14:textId="1B88B842"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3" w:history="1">
            <w:r w:rsidR="00114DAF" w:rsidRPr="00473A02">
              <w:rPr>
                <w:rStyle w:val="Hipercze"/>
                <w:rFonts w:eastAsiaTheme="majorEastAsia"/>
                <w:noProof/>
                <w:color w:val="auto"/>
                <w:sz w:val="24"/>
                <w:szCs w:val="24"/>
              </w:rPr>
              <w:t>2.</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Przedmiot i zakres wyceny:</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_Toc178005193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3</w:t>
            </w:r>
            <w:r w:rsidR="00114DAF" w:rsidRPr="00473A02">
              <w:rPr>
                <w:noProof/>
                <w:webHidden/>
                <w:sz w:val="24"/>
                <w:szCs w:val="24"/>
              </w:rPr>
              <w:fldChar w:fldCharType="end"/>
            </w:r>
          </w:hyperlink>
        </w:p>
        <w:p w14:paraId="00B7B076" w14:textId="300621C6"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4" w:history="1">
            <w:r w:rsidR="00114DAF" w:rsidRPr="00473A02">
              <w:rPr>
                <w:rStyle w:val="Hipercze"/>
                <w:rFonts w:eastAsiaTheme="majorEastAsia"/>
                <w:noProof/>
                <w:color w:val="auto"/>
                <w:sz w:val="24"/>
                <w:szCs w:val="24"/>
              </w:rPr>
              <w:t>3.</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Cel wyceny</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_Toc178005194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3</w:t>
            </w:r>
            <w:r w:rsidR="00114DAF" w:rsidRPr="00473A02">
              <w:rPr>
                <w:noProof/>
                <w:webHidden/>
                <w:sz w:val="24"/>
                <w:szCs w:val="24"/>
              </w:rPr>
              <w:fldChar w:fldCharType="end"/>
            </w:r>
          </w:hyperlink>
        </w:p>
        <w:p w14:paraId="21F94BE7" w14:textId="547B3395"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5" w:history="1">
            <w:r w:rsidR="00114DAF" w:rsidRPr="00473A02">
              <w:rPr>
                <w:rStyle w:val="Hipercze"/>
                <w:rFonts w:eastAsiaTheme="majorEastAsia"/>
                <w:iCs/>
                <w:noProof/>
                <w:color w:val="auto"/>
                <w:sz w:val="24"/>
                <w:szCs w:val="24"/>
              </w:rPr>
              <w:t>4.</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Podstawy prawne opracowania operatu szacunkowego</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_Toc178005195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3</w:t>
            </w:r>
            <w:r w:rsidR="00114DAF" w:rsidRPr="00473A02">
              <w:rPr>
                <w:noProof/>
                <w:webHidden/>
                <w:sz w:val="24"/>
                <w:szCs w:val="24"/>
              </w:rPr>
              <w:fldChar w:fldCharType="end"/>
            </w:r>
          </w:hyperlink>
        </w:p>
        <w:p w14:paraId="73E196C3" w14:textId="4CE2A58B"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6" w:history="1">
            <w:r w:rsidR="00114DAF" w:rsidRPr="00473A02">
              <w:rPr>
                <w:rStyle w:val="Hipercze"/>
                <w:rFonts w:eastAsiaTheme="majorEastAsia"/>
                <w:noProof/>
                <w:color w:val="auto"/>
                <w:sz w:val="24"/>
                <w:szCs w:val="24"/>
              </w:rPr>
              <w:t>5.</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Źródła danych merytorycznych.</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_Toc178005196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4</w:t>
            </w:r>
            <w:r w:rsidR="00114DAF" w:rsidRPr="00473A02">
              <w:rPr>
                <w:noProof/>
                <w:webHidden/>
                <w:sz w:val="24"/>
                <w:szCs w:val="24"/>
              </w:rPr>
              <w:fldChar w:fldCharType="end"/>
            </w:r>
          </w:hyperlink>
        </w:p>
        <w:p w14:paraId="3061A4E0" w14:textId="2009601E"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7" w:history="1">
            <w:r w:rsidR="00114DAF" w:rsidRPr="00473A02">
              <w:rPr>
                <w:rStyle w:val="Hipercze"/>
                <w:rFonts w:eastAsiaTheme="majorEastAsia"/>
                <w:noProof/>
                <w:color w:val="auto"/>
                <w:sz w:val="24"/>
                <w:szCs w:val="24"/>
              </w:rPr>
              <w:t>6.</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Źródła danych metodologicznych.</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_Toc178005197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4</w:t>
            </w:r>
            <w:r w:rsidR="00114DAF" w:rsidRPr="00473A02">
              <w:rPr>
                <w:noProof/>
                <w:webHidden/>
                <w:sz w:val="24"/>
                <w:szCs w:val="24"/>
              </w:rPr>
              <w:fldChar w:fldCharType="end"/>
            </w:r>
          </w:hyperlink>
        </w:p>
        <w:p w14:paraId="2CFEE225" w14:textId="543F2C63"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198" w:history="1">
            <w:r w:rsidR="00114DAF" w:rsidRPr="00473A02">
              <w:rPr>
                <w:rStyle w:val="Hipercze"/>
                <w:rFonts w:eastAsiaTheme="majorEastAsia"/>
                <w:noProof/>
                <w:color w:val="auto"/>
                <w:sz w:val="24"/>
                <w:szCs w:val="24"/>
              </w:rPr>
              <w:t>7.</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Określenie dat istotnych dla wyceny:</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_Toc178005198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4</w:t>
            </w:r>
            <w:r w:rsidR="00114DAF" w:rsidRPr="00473A02">
              <w:rPr>
                <w:noProof/>
                <w:webHidden/>
                <w:sz w:val="24"/>
                <w:szCs w:val="24"/>
              </w:rPr>
              <w:fldChar w:fldCharType="end"/>
            </w:r>
          </w:hyperlink>
        </w:p>
        <w:p w14:paraId="493664D5" w14:textId="7E5E95C3" w:rsidR="00114DAF" w:rsidRPr="00473A02" w:rsidRDefault="00000000">
          <w:pPr>
            <w:pStyle w:val="Spistreci1"/>
            <w:rPr>
              <w:rFonts w:asciiTheme="minorHAnsi" w:eastAsiaTheme="minorEastAsia" w:hAnsiTheme="minorHAnsi" w:cstheme="minorBidi"/>
              <w:b w:val="0"/>
              <w:bCs w:val="0"/>
            </w:rPr>
          </w:pPr>
          <w:hyperlink w:anchor="_Toc178005199" w:history="1">
            <w:r w:rsidR="00114DAF" w:rsidRPr="00473A02">
              <w:rPr>
                <w:rStyle w:val="Hipercze"/>
                <w:color w:val="auto"/>
              </w:rPr>
              <w:t>II. OPIS PRZEDMIOTU WYCENY</w:t>
            </w:r>
            <w:r w:rsidR="00114DAF" w:rsidRPr="00473A02">
              <w:rPr>
                <w:webHidden/>
              </w:rPr>
              <w:tab/>
            </w:r>
            <w:r w:rsidR="00114DAF" w:rsidRPr="00473A02">
              <w:rPr>
                <w:webHidden/>
              </w:rPr>
              <w:fldChar w:fldCharType="begin"/>
            </w:r>
            <w:r w:rsidR="00114DAF" w:rsidRPr="00473A02">
              <w:rPr>
                <w:webHidden/>
              </w:rPr>
              <w:instrText xml:space="preserve"> PAGEREF _Toc178005199 \h </w:instrText>
            </w:r>
            <w:r w:rsidR="00114DAF" w:rsidRPr="00473A02">
              <w:rPr>
                <w:webHidden/>
              </w:rPr>
            </w:r>
            <w:r w:rsidR="00114DAF" w:rsidRPr="00473A02">
              <w:rPr>
                <w:webHidden/>
              </w:rPr>
              <w:fldChar w:fldCharType="separate"/>
            </w:r>
            <w:r w:rsidR="00114DAF" w:rsidRPr="00473A02">
              <w:rPr>
                <w:webHidden/>
              </w:rPr>
              <w:t>5</w:t>
            </w:r>
            <w:r w:rsidR="00114DAF" w:rsidRPr="00473A02">
              <w:rPr>
                <w:webHidden/>
              </w:rPr>
              <w:fldChar w:fldCharType="end"/>
            </w:r>
          </w:hyperlink>
        </w:p>
        <w:p w14:paraId="46C70C7B" w14:textId="1AE40FC1"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0" w:history="1">
            <w:r w:rsidR="00114DAF" w:rsidRPr="00473A02">
              <w:rPr>
                <w:rStyle w:val="Hipercze"/>
                <w:rFonts w:eastAsiaTheme="majorEastAsia"/>
                <w:iCs/>
                <w:noProof/>
                <w:color w:val="auto"/>
                <w:sz w:val="24"/>
                <w:szCs w:val="24"/>
              </w:rPr>
              <w:t>1.</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Stan prawny</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_Toc178005200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5</w:t>
            </w:r>
            <w:r w:rsidR="00114DAF" w:rsidRPr="00473A02">
              <w:rPr>
                <w:noProof/>
                <w:webHidden/>
                <w:sz w:val="24"/>
                <w:szCs w:val="24"/>
              </w:rPr>
              <w:fldChar w:fldCharType="end"/>
            </w:r>
          </w:hyperlink>
        </w:p>
        <w:p w14:paraId="5D36A100" w14:textId="0820CCCB"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1" w:history="1">
            <w:r w:rsidR="00114DAF" w:rsidRPr="00473A02">
              <w:rPr>
                <w:rStyle w:val="Hipercze"/>
                <w:rFonts w:eastAsiaTheme="majorEastAsia"/>
                <w:iCs/>
                <w:noProof/>
                <w:color w:val="auto"/>
                <w:sz w:val="24"/>
                <w:szCs w:val="24"/>
              </w:rPr>
              <w:t>2.</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Oznaczenie w ewidencji gruntów i budynków</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_Toc178005201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9</w:t>
            </w:r>
            <w:r w:rsidR="00114DAF" w:rsidRPr="00473A02">
              <w:rPr>
                <w:noProof/>
                <w:webHidden/>
                <w:sz w:val="24"/>
                <w:szCs w:val="24"/>
              </w:rPr>
              <w:fldChar w:fldCharType="end"/>
            </w:r>
          </w:hyperlink>
        </w:p>
        <w:p w14:paraId="13CB606F" w14:textId="0A93C378"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2" w:history="1">
            <w:r w:rsidR="00114DAF" w:rsidRPr="00473A02">
              <w:rPr>
                <w:rStyle w:val="Hipercze"/>
                <w:rFonts w:eastAsiaTheme="majorEastAsia"/>
                <w:iCs/>
                <w:noProof/>
                <w:color w:val="auto"/>
                <w:sz w:val="24"/>
                <w:szCs w:val="24"/>
              </w:rPr>
              <w:t>3.</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Uwarunkowania planistyczne</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_Toc178005202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10</w:t>
            </w:r>
            <w:r w:rsidR="00114DAF" w:rsidRPr="00473A02">
              <w:rPr>
                <w:noProof/>
                <w:webHidden/>
                <w:sz w:val="24"/>
                <w:szCs w:val="24"/>
              </w:rPr>
              <w:fldChar w:fldCharType="end"/>
            </w:r>
          </w:hyperlink>
        </w:p>
        <w:p w14:paraId="7C3F3738" w14:textId="4C76357F"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3" w:history="1">
            <w:r w:rsidR="00114DAF" w:rsidRPr="00473A02">
              <w:rPr>
                <w:rStyle w:val="Hipercze"/>
                <w:rFonts w:eastAsiaTheme="majorEastAsia"/>
                <w:iCs/>
                <w:noProof/>
                <w:color w:val="auto"/>
                <w:sz w:val="24"/>
                <w:szCs w:val="24"/>
              </w:rPr>
              <w:t>4.</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Opis techniczno-użytkowy</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_Toc178005203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11</w:t>
            </w:r>
            <w:r w:rsidR="00114DAF" w:rsidRPr="00473A02">
              <w:rPr>
                <w:noProof/>
                <w:webHidden/>
                <w:sz w:val="24"/>
                <w:szCs w:val="24"/>
              </w:rPr>
              <w:fldChar w:fldCharType="end"/>
            </w:r>
          </w:hyperlink>
        </w:p>
        <w:p w14:paraId="203668B1" w14:textId="0251EDE2" w:rsidR="00114DAF" w:rsidRPr="00473A02" w:rsidRDefault="00000000">
          <w:pPr>
            <w:pStyle w:val="Spistreci1"/>
            <w:rPr>
              <w:rFonts w:asciiTheme="minorHAnsi" w:eastAsiaTheme="minorEastAsia" w:hAnsiTheme="minorHAnsi" w:cstheme="minorBidi"/>
              <w:b w:val="0"/>
              <w:bCs w:val="0"/>
            </w:rPr>
          </w:pPr>
          <w:hyperlink w:anchor="_Toc178005204" w:history="1">
            <w:r w:rsidR="00114DAF" w:rsidRPr="00473A02">
              <w:rPr>
                <w:rStyle w:val="Hipercze"/>
                <w:color w:val="auto"/>
              </w:rPr>
              <w:t>III. WYCENA NIERUCHOMOŚCI</w:t>
            </w:r>
            <w:r w:rsidR="00114DAF" w:rsidRPr="00473A02">
              <w:rPr>
                <w:webHidden/>
              </w:rPr>
              <w:tab/>
            </w:r>
            <w:r w:rsidR="00114DAF" w:rsidRPr="00473A02">
              <w:rPr>
                <w:webHidden/>
              </w:rPr>
              <w:fldChar w:fldCharType="begin"/>
            </w:r>
            <w:r w:rsidR="00114DAF" w:rsidRPr="00473A02">
              <w:rPr>
                <w:webHidden/>
              </w:rPr>
              <w:instrText xml:space="preserve"> PAGEREF _Toc178005204 \h </w:instrText>
            </w:r>
            <w:r w:rsidR="00114DAF" w:rsidRPr="00473A02">
              <w:rPr>
                <w:webHidden/>
              </w:rPr>
            </w:r>
            <w:r w:rsidR="00114DAF" w:rsidRPr="00473A02">
              <w:rPr>
                <w:webHidden/>
              </w:rPr>
              <w:fldChar w:fldCharType="separate"/>
            </w:r>
            <w:r w:rsidR="00114DAF" w:rsidRPr="00473A02">
              <w:rPr>
                <w:webHidden/>
              </w:rPr>
              <w:t>16</w:t>
            </w:r>
            <w:r w:rsidR="00114DAF" w:rsidRPr="00473A02">
              <w:rPr>
                <w:webHidden/>
              </w:rPr>
              <w:fldChar w:fldCharType="end"/>
            </w:r>
          </w:hyperlink>
        </w:p>
        <w:p w14:paraId="625AFFD4" w14:textId="493A3F2B"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5" w:history="1">
            <w:r w:rsidR="00114DAF" w:rsidRPr="00473A02">
              <w:rPr>
                <w:rStyle w:val="Hipercze"/>
                <w:rFonts w:eastAsiaTheme="majorEastAsia"/>
                <w:noProof/>
                <w:color w:val="auto"/>
                <w:sz w:val="24"/>
                <w:szCs w:val="24"/>
              </w:rPr>
              <w:t>1.</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Założenia do wyceny</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_Toc178005205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16</w:t>
            </w:r>
            <w:r w:rsidR="00114DAF" w:rsidRPr="00473A02">
              <w:rPr>
                <w:noProof/>
                <w:webHidden/>
                <w:sz w:val="24"/>
                <w:szCs w:val="24"/>
              </w:rPr>
              <w:fldChar w:fldCharType="end"/>
            </w:r>
          </w:hyperlink>
        </w:p>
        <w:p w14:paraId="58154453" w14:textId="660E25C6"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6" w:history="1">
            <w:r w:rsidR="00114DAF" w:rsidRPr="00473A02">
              <w:rPr>
                <w:rStyle w:val="Hipercze"/>
                <w:rFonts w:eastAsiaTheme="majorEastAsia"/>
                <w:noProof/>
                <w:color w:val="auto"/>
                <w:sz w:val="24"/>
                <w:szCs w:val="24"/>
              </w:rPr>
              <w:t>2.</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Analiza rynku</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_Toc178005206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18</w:t>
            </w:r>
            <w:r w:rsidR="00114DAF" w:rsidRPr="00473A02">
              <w:rPr>
                <w:noProof/>
                <w:webHidden/>
                <w:sz w:val="24"/>
                <w:szCs w:val="24"/>
              </w:rPr>
              <w:fldChar w:fldCharType="end"/>
            </w:r>
          </w:hyperlink>
        </w:p>
        <w:p w14:paraId="42EB1BF6" w14:textId="04A46EBA"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7" w:history="1">
            <w:r w:rsidR="00114DAF" w:rsidRPr="00473A02">
              <w:rPr>
                <w:rStyle w:val="Hipercze"/>
                <w:rFonts w:eastAsia="Calibri"/>
                <w:bCs/>
                <w:noProof/>
                <w:color w:val="auto"/>
                <w:sz w:val="24"/>
                <w:szCs w:val="24"/>
                <w:lang w:eastAsia="en-US"/>
              </w:rPr>
              <w:t>3.</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Określenie trendu czasowego</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_Toc178005207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19</w:t>
            </w:r>
            <w:r w:rsidR="00114DAF" w:rsidRPr="00473A02">
              <w:rPr>
                <w:noProof/>
                <w:webHidden/>
                <w:sz w:val="24"/>
                <w:szCs w:val="24"/>
              </w:rPr>
              <w:fldChar w:fldCharType="end"/>
            </w:r>
          </w:hyperlink>
        </w:p>
        <w:p w14:paraId="509C9737" w14:textId="1886988F"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8" w:history="1">
            <w:r w:rsidR="00114DAF" w:rsidRPr="00473A02">
              <w:rPr>
                <w:rStyle w:val="Hipercze"/>
                <w:rFonts w:eastAsiaTheme="majorEastAsia"/>
                <w:noProof/>
                <w:color w:val="auto"/>
                <w:sz w:val="24"/>
                <w:szCs w:val="24"/>
              </w:rPr>
              <w:t>4.</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Dobór cech mających wpływ na wartość prawa własności nieruchomości</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_Toc178005208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20</w:t>
            </w:r>
            <w:r w:rsidR="00114DAF" w:rsidRPr="00473A02">
              <w:rPr>
                <w:noProof/>
                <w:webHidden/>
                <w:sz w:val="24"/>
                <w:szCs w:val="24"/>
              </w:rPr>
              <w:fldChar w:fldCharType="end"/>
            </w:r>
          </w:hyperlink>
        </w:p>
        <w:p w14:paraId="2261F392" w14:textId="44E2EFB5"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09" w:history="1">
            <w:r w:rsidR="00114DAF" w:rsidRPr="00473A02">
              <w:rPr>
                <w:rStyle w:val="Hipercze"/>
                <w:rFonts w:eastAsiaTheme="majorEastAsia"/>
                <w:bCs/>
                <w:iCs/>
                <w:noProof/>
                <w:color w:val="auto"/>
                <w:sz w:val="24"/>
                <w:szCs w:val="24"/>
              </w:rPr>
              <w:t>5.</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bCs/>
                <w:noProof/>
                <w:color w:val="auto"/>
                <w:sz w:val="24"/>
                <w:szCs w:val="24"/>
              </w:rPr>
              <w:t>Określenie wartości rynkowej przedmiotowej nieruchomości</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_Toc178005209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21</w:t>
            </w:r>
            <w:r w:rsidR="00114DAF" w:rsidRPr="00473A02">
              <w:rPr>
                <w:noProof/>
                <w:webHidden/>
                <w:sz w:val="24"/>
                <w:szCs w:val="24"/>
              </w:rPr>
              <w:fldChar w:fldCharType="end"/>
            </w:r>
          </w:hyperlink>
        </w:p>
        <w:p w14:paraId="22C9F2AB" w14:textId="4456EC78" w:rsidR="00114DAF" w:rsidRPr="00473A02" w:rsidRDefault="00000000">
          <w:pPr>
            <w:pStyle w:val="Spistreci2"/>
            <w:tabs>
              <w:tab w:val="left" w:pos="660"/>
              <w:tab w:val="right" w:leader="dot" w:pos="9062"/>
            </w:tabs>
            <w:rPr>
              <w:rFonts w:asciiTheme="minorHAnsi" w:eastAsiaTheme="minorEastAsia" w:hAnsiTheme="minorHAnsi" w:cstheme="minorBidi"/>
              <w:noProof/>
              <w:sz w:val="24"/>
              <w:szCs w:val="24"/>
            </w:rPr>
          </w:pPr>
          <w:hyperlink w:anchor="_Toc178005210" w:history="1">
            <w:r w:rsidR="00114DAF" w:rsidRPr="00473A02">
              <w:rPr>
                <w:rStyle w:val="Hipercze"/>
                <w:rFonts w:eastAsiaTheme="majorEastAsia"/>
                <w:iCs/>
                <w:noProof/>
                <w:color w:val="auto"/>
                <w:sz w:val="24"/>
                <w:szCs w:val="24"/>
              </w:rPr>
              <w:t>6.</w:t>
            </w:r>
            <w:r w:rsidR="00114DAF" w:rsidRPr="00473A02">
              <w:rPr>
                <w:rFonts w:asciiTheme="minorHAnsi" w:eastAsiaTheme="minorEastAsia" w:hAnsiTheme="minorHAnsi" w:cstheme="minorBidi"/>
                <w:noProof/>
                <w:sz w:val="24"/>
                <w:szCs w:val="24"/>
              </w:rPr>
              <w:tab/>
            </w:r>
            <w:r w:rsidR="00114DAF" w:rsidRPr="00473A02">
              <w:rPr>
                <w:rStyle w:val="Hipercze"/>
                <w:rFonts w:eastAsiaTheme="majorEastAsia"/>
                <w:noProof/>
                <w:color w:val="auto"/>
                <w:sz w:val="24"/>
                <w:szCs w:val="24"/>
              </w:rPr>
              <w:t>Zestawienie wartości</w:t>
            </w:r>
            <w:r w:rsidR="00114DAF" w:rsidRPr="00473A02">
              <w:rPr>
                <w:noProof/>
                <w:webHidden/>
                <w:sz w:val="24"/>
                <w:szCs w:val="24"/>
              </w:rPr>
              <w:tab/>
            </w:r>
            <w:r w:rsidR="00114DAF" w:rsidRPr="00473A02">
              <w:rPr>
                <w:noProof/>
                <w:webHidden/>
                <w:sz w:val="24"/>
                <w:szCs w:val="24"/>
              </w:rPr>
              <w:fldChar w:fldCharType="begin"/>
            </w:r>
            <w:r w:rsidR="00114DAF" w:rsidRPr="00473A02">
              <w:rPr>
                <w:noProof/>
                <w:webHidden/>
                <w:sz w:val="24"/>
                <w:szCs w:val="24"/>
              </w:rPr>
              <w:instrText xml:space="preserve"> PAGEREF _Toc178005210 \h </w:instrText>
            </w:r>
            <w:r w:rsidR="00114DAF" w:rsidRPr="00473A02">
              <w:rPr>
                <w:noProof/>
                <w:webHidden/>
                <w:sz w:val="24"/>
                <w:szCs w:val="24"/>
              </w:rPr>
            </w:r>
            <w:r w:rsidR="00114DAF" w:rsidRPr="00473A02">
              <w:rPr>
                <w:noProof/>
                <w:webHidden/>
                <w:sz w:val="24"/>
                <w:szCs w:val="24"/>
              </w:rPr>
              <w:fldChar w:fldCharType="separate"/>
            </w:r>
            <w:r w:rsidR="00114DAF" w:rsidRPr="00473A02">
              <w:rPr>
                <w:noProof/>
                <w:webHidden/>
                <w:sz w:val="24"/>
                <w:szCs w:val="24"/>
              </w:rPr>
              <w:t>23</w:t>
            </w:r>
            <w:r w:rsidR="00114DAF" w:rsidRPr="00473A02">
              <w:rPr>
                <w:noProof/>
                <w:webHidden/>
                <w:sz w:val="24"/>
                <w:szCs w:val="24"/>
              </w:rPr>
              <w:fldChar w:fldCharType="end"/>
            </w:r>
          </w:hyperlink>
        </w:p>
        <w:p w14:paraId="386F60AA" w14:textId="3F972A7D" w:rsidR="00114DAF" w:rsidRPr="00473A02" w:rsidRDefault="00000000">
          <w:pPr>
            <w:pStyle w:val="Spistreci1"/>
            <w:rPr>
              <w:rFonts w:asciiTheme="minorHAnsi" w:eastAsiaTheme="minorEastAsia" w:hAnsiTheme="minorHAnsi" w:cstheme="minorBidi"/>
              <w:b w:val="0"/>
              <w:bCs w:val="0"/>
            </w:rPr>
          </w:pPr>
          <w:hyperlink w:anchor="_Toc178005211" w:history="1">
            <w:r w:rsidR="00114DAF" w:rsidRPr="00473A02">
              <w:rPr>
                <w:rStyle w:val="Hipercze"/>
                <w:color w:val="auto"/>
              </w:rPr>
              <w:t>IV. KLAUZULE I OGRANICZENIA</w:t>
            </w:r>
            <w:r w:rsidR="00114DAF" w:rsidRPr="00473A02">
              <w:rPr>
                <w:webHidden/>
              </w:rPr>
              <w:tab/>
            </w:r>
            <w:r w:rsidR="00114DAF" w:rsidRPr="00473A02">
              <w:rPr>
                <w:webHidden/>
              </w:rPr>
              <w:fldChar w:fldCharType="begin"/>
            </w:r>
            <w:r w:rsidR="00114DAF" w:rsidRPr="00473A02">
              <w:rPr>
                <w:webHidden/>
              </w:rPr>
              <w:instrText xml:space="preserve"> PAGEREF _Toc178005211 \h </w:instrText>
            </w:r>
            <w:r w:rsidR="00114DAF" w:rsidRPr="00473A02">
              <w:rPr>
                <w:webHidden/>
              </w:rPr>
            </w:r>
            <w:r w:rsidR="00114DAF" w:rsidRPr="00473A02">
              <w:rPr>
                <w:webHidden/>
              </w:rPr>
              <w:fldChar w:fldCharType="separate"/>
            </w:r>
            <w:r w:rsidR="00114DAF" w:rsidRPr="00473A02">
              <w:rPr>
                <w:webHidden/>
              </w:rPr>
              <w:t>24</w:t>
            </w:r>
            <w:r w:rsidR="00114DAF" w:rsidRPr="00473A02">
              <w:rPr>
                <w:webHidden/>
              </w:rPr>
              <w:fldChar w:fldCharType="end"/>
            </w:r>
          </w:hyperlink>
        </w:p>
        <w:p w14:paraId="23DC2BBB" w14:textId="48B40548" w:rsidR="00114DAF" w:rsidRPr="00473A02" w:rsidRDefault="00000000">
          <w:pPr>
            <w:pStyle w:val="Spistreci1"/>
            <w:rPr>
              <w:rFonts w:asciiTheme="minorHAnsi" w:eastAsiaTheme="minorEastAsia" w:hAnsiTheme="minorHAnsi" w:cstheme="minorBidi"/>
              <w:b w:val="0"/>
              <w:bCs w:val="0"/>
            </w:rPr>
          </w:pPr>
          <w:hyperlink w:anchor="_Toc178005212" w:history="1">
            <w:r w:rsidR="00114DAF" w:rsidRPr="00473A02">
              <w:rPr>
                <w:rStyle w:val="Hipercze"/>
                <w:iCs/>
                <w:color w:val="auto"/>
              </w:rPr>
              <w:t>ZAŁĄCZNIKI</w:t>
            </w:r>
            <w:r w:rsidR="00114DAF" w:rsidRPr="00473A02">
              <w:rPr>
                <w:webHidden/>
              </w:rPr>
              <w:tab/>
            </w:r>
            <w:r w:rsidR="00114DAF" w:rsidRPr="00473A02">
              <w:rPr>
                <w:webHidden/>
              </w:rPr>
              <w:fldChar w:fldCharType="begin"/>
            </w:r>
            <w:r w:rsidR="00114DAF" w:rsidRPr="00473A02">
              <w:rPr>
                <w:webHidden/>
              </w:rPr>
              <w:instrText xml:space="preserve"> PAGEREF _Toc178005212 \h </w:instrText>
            </w:r>
            <w:r w:rsidR="00114DAF" w:rsidRPr="00473A02">
              <w:rPr>
                <w:webHidden/>
              </w:rPr>
            </w:r>
            <w:r w:rsidR="00114DAF" w:rsidRPr="00473A02">
              <w:rPr>
                <w:webHidden/>
              </w:rPr>
              <w:fldChar w:fldCharType="separate"/>
            </w:r>
            <w:r w:rsidR="00114DAF" w:rsidRPr="00473A02">
              <w:rPr>
                <w:webHidden/>
              </w:rPr>
              <w:t>25</w:t>
            </w:r>
            <w:r w:rsidR="00114DAF" w:rsidRPr="00473A02">
              <w:rPr>
                <w:webHidden/>
              </w:rPr>
              <w:fldChar w:fldCharType="end"/>
            </w:r>
          </w:hyperlink>
        </w:p>
        <w:p w14:paraId="15A50A2D" w14:textId="0289978B" w:rsidR="00E95A51" w:rsidRPr="00473A02" w:rsidRDefault="00E95A51" w:rsidP="00283935">
          <w:pPr>
            <w:spacing w:line="276" w:lineRule="auto"/>
            <w:rPr>
              <w:sz w:val="24"/>
              <w:szCs w:val="24"/>
            </w:rPr>
          </w:pPr>
          <w:r w:rsidRPr="00473A02">
            <w:rPr>
              <w:b/>
              <w:bCs/>
              <w:sz w:val="24"/>
              <w:szCs w:val="24"/>
            </w:rPr>
            <w:fldChar w:fldCharType="end"/>
          </w:r>
        </w:p>
      </w:sdtContent>
    </w:sdt>
    <w:p w14:paraId="77841133" w14:textId="77777777" w:rsidR="00E95A51" w:rsidRPr="00473A02" w:rsidRDefault="00E95A51" w:rsidP="00E95A51">
      <w:pPr>
        <w:pStyle w:val="Bezodstpw"/>
      </w:pPr>
    </w:p>
    <w:p w14:paraId="2094BBDA" w14:textId="77777777" w:rsidR="00E95A51" w:rsidRPr="00473A02" w:rsidRDefault="00E95A51" w:rsidP="00E95A51">
      <w:pPr>
        <w:pStyle w:val="Bezodstpw"/>
      </w:pPr>
    </w:p>
    <w:p w14:paraId="04F76A73" w14:textId="77777777" w:rsidR="00E95A51" w:rsidRPr="00473A02" w:rsidRDefault="00E95A51" w:rsidP="00E95A51">
      <w:pPr>
        <w:pStyle w:val="Bezodstpw"/>
      </w:pPr>
    </w:p>
    <w:p w14:paraId="22BB5F7F" w14:textId="77777777" w:rsidR="00E95A51" w:rsidRPr="00473A02" w:rsidRDefault="00E95A51" w:rsidP="00E95A51">
      <w:pPr>
        <w:pStyle w:val="Bezodstpw"/>
      </w:pPr>
    </w:p>
    <w:p w14:paraId="094B5AF0" w14:textId="77777777" w:rsidR="00E95A51" w:rsidRPr="00473A02" w:rsidRDefault="00E95A51" w:rsidP="00E95A51">
      <w:pPr>
        <w:pStyle w:val="Bezodstpw"/>
      </w:pPr>
    </w:p>
    <w:p w14:paraId="2AEC6DD3" w14:textId="77777777" w:rsidR="00E95A51" w:rsidRPr="00473A02" w:rsidRDefault="00E95A51" w:rsidP="00E95A51">
      <w:pPr>
        <w:pStyle w:val="Bezodstpw"/>
      </w:pPr>
    </w:p>
    <w:p w14:paraId="4B3DF9D0" w14:textId="77777777" w:rsidR="00E95A51" w:rsidRPr="00473A02" w:rsidRDefault="00E95A51" w:rsidP="00E95A51">
      <w:pPr>
        <w:pStyle w:val="Bezodstpw"/>
      </w:pPr>
    </w:p>
    <w:p w14:paraId="23A58950" w14:textId="77777777" w:rsidR="00E95A51" w:rsidRPr="00473A02" w:rsidRDefault="00E95A51" w:rsidP="00E95A51">
      <w:pPr>
        <w:pStyle w:val="Bezodstpw"/>
      </w:pPr>
    </w:p>
    <w:p w14:paraId="2091995B" w14:textId="77777777" w:rsidR="00E95A51" w:rsidRPr="00473A02" w:rsidRDefault="00E95A51" w:rsidP="00E95A51">
      <w:pPr>
        <w:pStyle w:val="Bezodstpw"/>
      </w:pPr>
    </w:p>
    <w:p w14:paraId="62F86C8D" w14:textId="19F3380E" w:rsidR="00E95A51" w:rsidRPr="00473A02" w:rsidRDefault="00B57A72" w:rsidP="000E29BE">
      <w:pPr>
        <w:spacing w:after="160" w:line="259" w:lineRule="auto"/>
      </w:pPr>
      <w:r w:rsidRPr="00473A02">
        <w:br w:type="page"/>
      </w:r>
    </w:p>
    <w:tbl>
      <w:tblPr>
        <w:tblpPr w:leftFromText="141" w:rightFromText="141" w:vertAnchor="text" w:horzAnchor="margin" w:tblpY="-89"/>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062"/>
      </w:tblGrid>
      <w:tr w:rsidR="00473A02" w:rsidRPr="00473A02" w14:paraId="35241372" w14:textId="77777777" w:rsidTr="006129DE">
        <w:trPr>
          <w:trHeight w:val="416"/>
        </w:trPr>
        <w:tc>
          <w:tcPr>
            <w:tcW w:w="5000" w:type="pct"/>
            <w:tcBorders>
              <w:top w:val="single" w:sz="4" w:space="0" w:color="auto"/>
              <w:left w:val="single" w:sz="4" w:space="0" w:color="auto"/>
              <w:bottom w:val="single" w:sz="4" w:space="0" w:color="auto"/>
              <w:right w:val="single" w:sz="4" w:space="0" w:color="auto"/>
            </w:tcBorders>
            <w:shd w:val="pct15" w:color="auto" w:fill="FFFFFF"/>
            <w:vAlign w:val="center"/>
          </w:tcPr>
          <w:p w14:paraId="6F69490B" w14:textId="402151D8" w:rsidR="00E95A51" w:rsidRPr="00473A02" w:rsidRDefault="00E95A51" w:rsidP="000E29BE">
            <w:pPr>
              <w:pStyle w:val="Nagwek1"/>
              <w:keepLines w:val="0"/>
              <w:shd w:val="pct20" w:color="auto" w:fill="FFFFFF"/>
              <w:spacing w:before="0"/>
              <w:rPr>
                <w:rFonts w:cs="Times New Roman"/>
                <w:color w:val="auto"/>
              </w:rPr>
            </w:pPr>
            <w:bookmarkStart w:id="3" w:name="_Toc178005191"/>
            <w:r w:rsidRPr="00473A02">
              <w:rPr>
                <w:rFonts w:eastAsia="Times New Roman" w:cs="Times New Roman"/>
                <w:color w:val="auto"/>
              </w:rPr>
              <w:lastRenderedPageBreak/>
              <w:t>I. DANE FORMALNO-PRAWNE</w:t>
            </w:r>
            <w:bookmarkEnd w:id="3"/>
          </w:p>
        </w:tc>
      </w:tr>
    </w:tbl>
    <w:p w14:paraId="440ADE58" w14:textId="77777777" w:rsidR="00E95A51" w:rsidRPr="00473A02" w:rsidRDefault="00E95A51" w:rsidP="00E95A51">
      <w:pPr>
        <w:pStyle w:val="Bezodstpw"/>
      </w:pPr>
    </w:p>
    <w:p w14:paraId="7000BF51" w14:textId="77777777" w:rsidR="00E95A51" w:rsidRPr="00473A02" w:rsidRDefault="00E95A51" w:rsidP="00E95A51">
      <w:pPr>
        <w:pStyle w:val="Nagwek2"/>
        <w:numPr>
          <w:ilvl w:val="0"/>
          <w:numId w:val="5"/>
        </w:numPr>
        <w:tabs>
          <w:tab w:val="num" w:pos="360"/>
        </w:tabs>
        <w:spacing w:line="360" w:lineRule="auto"/>
        <w:ind w:left="0" w:firstLine="0"/>
        <w:rPr>
          <w:color w:val="auto"/>
        </w:rPr>
      </w:pPr>
      <w:bookmarkStart w:id="4" w:name="_Toc178005192"/>
      <w:r w:rsidRPr="00473A02">
        <w:rPr>
          <w:color w:val="auto"/>
        </w:rPr>
        <w:t>Zleceniodawca:</w:t>
      </w:r>
      <w:bookmarkEnd w:id="4"/>
    </w:p>
    <w:p w14:paraId="4FDDC145" w14:textId="154D6D77" w:rsidR="002527B8" w:rsidRPr="00473A02" w:rsidRDefault="002527B8" w:rsidP="002527B8">
      <w:pPr>
        <w:widowControl w:val="0"/>
        <w:adjustRightInd w:val="0"/>
        <w:spacing w:line="360" w:lineRule="auto"/>
        <w:jc w:val="both"/>
        <w:rPr>
          <w:b/>
          <w:sz w:val="24"/>
          <w:szCs w:val="24"/>
        </w:rPr>
      </w:pPr>
      <w:r w:rsidRPr="00473A02">
        <w:rPr>
          <w:sz w:val="24"/>
          <w:szCs w:val="24"/>
        </w:rPr>
        <w:t xml:space="preserve">Komornik Sądowy przy Sądzie Rejonowym w </w:t>
      </w:r>
      <w:r w:rsidR="00BF6EFF" w:rsidRPr="00473A02">
        <w:rPr>
          <w:sz w:val="24"/>
          <w:szCs w:val="24"/>
        </w:rPr>
        <w:t>Szczytnie,</w:t>
      </w:r>
      <w:r w:rsidRPr="00473A02">
        <w:rPr>
          <w:sz w:val="24"/>
          <w:szCs w:val="24"/>
        </w:rPr>
        <w:t xml:space="preserve"> </w:t>
      </w:r>
      <w:r w:rsidR="00BF6EFF" w:rsidRPr="00473A02">
        <w:rPr>
          <w:sz w:val="24"/>
          <w:szCs w:val="24"/>
        </w:rPr>
        <w:t>Maciej Kowalewski</w:t>
      </w:r>
      <w:r w:rsidR="0098500C" w:rsidRPr="00473A02">
        <w:rPr>
          <w:sz w:val="24"/>
          <w:szCs w:val="24"/>
        </w:rPr>
        <w:t xml:space="preserve"> </w:t>
      </w:r>
      <w:r w:rsidRPr="00473A02">
        <w:rPr>
          <w:sz w:val="24"/>
          <w:szCs w:val="24"/>
        </w:rPr>
        <w:t xml:space="preserve">Kancelaria Komornicza </w:t>
      </w:r>
      <w:r w:rsidR="00F1230C" w:rsidRPr="00473A02">
        <w:rPr>
          <w:sz w:val="24"/>
          <w:szCs w:val="24"/>
        </w:rPr>
        <w:t>nr II</w:t>
      </w:r>
      <w:r w:rsidRPr="00473A02">
        <w:rPr>
          <w:sz w:val="24"/>
          <w:szCs w:val="24"/>
        </w:rPr>
        <w:t xml:space="preserve">, </w:t>
      </w:r>
      <w:r w:rsidR="00BF6EFF" w:rsidRPr="00473A02">
        <w:rPr>
          <w:sz w:val="24"/>
          <w:szCs w:val="24"/>
        </w:rPr>
        <w:t>12-10</w:t>
      </w:r>
      <w:r w:rsidR="00D311F3" w:rsidRPr="00473A02">
        <w:rPr>
          <w:sz w:val="24"/>
          <w:szCs w:val="24"/>
        </w:rPr>
        <w:t>0</w:t>
      </w:r>
      <w:r w:rsidRPr="00473A02">
        <w:rPr>
          <w:sz w:val="24"/>
          <w:szCs w:val="24"/>
        </w:rPr>
        <w:t xml:space="preserve"> </w:t>
      </w:r>
      <w:r w:rsidR="00BF6EFF" w:rsidRPr="00473A02">
        <w:rPr>
          <w:sz w:val="24"/>
          <w:szCs w:val="24"/>
        </w:rPr>
        <w:t>Szczytno</w:t>
      </w:r>
      <w:r w:rsidRPr="00473A02">
        <w:rPr>
          <w:sz w:val="24"/>
          <w:szCs w:val="24"/>
        </w:rPr>
        <w:t>, ul.</w:t>
      </w:r>
      <w:r w:rsidR="00F1230C" w:rsidRPr="00473A02">
        <w:rPr>
          <w:sz w:val="24"/>
          <w:szCs w:val="24"/>
        </w:rPr>
        <w:t xml:space="preserve"> </w:t>
      </w:r>
      <w:r w:rsidR="00BF6EFF" w:rsidRPr="00473A02">
        <w:rPr>
          <w:sz w:val="24"/>
          <w:szCs w:val="24"/>
        </w:rPr>
        <w:t>gen. Władysława Andersa 4/8</w:t>
      </w:r>
      <w:r w:rsidRPr="00473A02">
        <w:rPr>
          <w:sz w:val="24"/>
          <w:szCs w:val="24"/>
        </w:rPr>
        <w:t>.</w:t>
      </w:r>
      <w:r w:rsidRPr="00473A02">
        <w:rPr>
          <w:b/>
          <w:sz w:val="24"/>
          <w:szCs w:val="24"/>
        </w:rPr>
        <w:t xml:space="preserve"> </w:t>
      </w:r>
      <w:r w:rsidR="00BF6EFF" w:rsidRPr="00473A02">
        <w:rPr>
          <w:b/>
          <w:sz w:val="24"/>
          <w:szCs w:val="24"/>
        </w:rPr>
        <w:br/>
      </w:r>
      <w:r w:rsidR="0098500C" w:rsidRPr="00473A02">
        <w:rPr>
          <w:sz w:val="24"/>
          <w:szCs w:val="24"/>
        </w:rPr>
        <w:t xml:space="preserve">Sygnatura akt: </w:t>
      </w:r>
      <w:proofErr w:type="spellStart"/>
      <w:r w:rsidR="00423BDF" w:rsidRPr="00473A02">
        <w:rPr>
          <w:sz w:val="24"/>
          <w:szCs w:val="24"/>
        </w:rPr>
        <w:t>G</w:t>
      </w:r>
      <w:r w:rsidRPr="00473A02">
        <w:rPr>
          <w:sz w:val="24"/>
          <w:szCs w:val="24"/>
        </w:rPr>
        <w:t>Km</w:t>
      </w:r>
      <w:proofErr w:type="spellEnd"/>
      <w:r w:rsidRPr="00473A02">
        <w:rPr>
          <w:sz w:val="24"/>
          <w:szCs w:val="24"/>
        </w:rPr>
        <w:t xml:space="preserve"> </w:t>
      </w:r>
      <w:r w:rsidR="00423BDF" w:rsidRPr="00473A02">
        <w:rPr>
          <w:sz w:val="24"/>
          <w:szCs w:val="24"/>
        </w:rPr>
        <w:t>55/20</w:t>
      </w:r>
      <w:r w:rsidRPr="00473A02">
        <w:rPr>
          <w:sz w:val="24"/>
          <w:szCs w:val="24"/>
        </w:rPr>
        <w:t>.</w:t>
      </w:r>
    </w:p>
    <w:p w14:paraId="298B08D8" w14:textId="77777777" w:rsidR="00E95A51" w:rsidRPr="00473A02" w:rsidRDefault="00E95A51" w:rsidP="00E95A51">
      <w:pPr>
        <w:widowControl w:val="0"/>
        <w:adjustRightInd w:val="0"/>
        <w:spacing w:line="360" w:lineRule="auto"/>
        <w:ind w:left="357"/>
        <w:jc w:val="both"/>
        <w:rPr>
          <w:b/>
          <w:sz w:val="16"/>
          <w:szCs w:val="16"/>
        </w:rPr>
      </w:pPr>
    </w:p>
    <w:p w14:paraId="55DF1C7C" w14:textId="77777777" w:rsidR="00E95A51" w:rsidRPr="00473A02" w:rsidRDefault="00E95A51" w:rsidP="00E95A51">
      <w:pPr>
        <w:pStyle w:val="Nagwek2"/>
        <w:numPr>
          <w:ilvl w:val="0"/>
          <w:numId w:val="5"/>
        </w:numPr>
        <w:tabs>
          <w:tab w:val="num" w:pos="360"/>
        </w:tabs>
        <w:spacing w:line="360" w:lineRule="auto"/>
        <w:ind w:left="0" w:firstLine="0"/>
        <w:rPr>
          <w:color w:val="auto"/>
        </w:rPr>
      </w:pPr>
      <w:bookmarkStart w:id="5" w:name="_Toc178005193"/>
      <w:r w:rsidRPr="00473A02">
        <w:rPr>
          <w:color w:val="auto"/>
        </w:rPr>
        <w:t>Przedmiot i zakres wyceny:</w:t>
      </w:r>
      <w:bookmarkEnd w:id="5"/>
    </w:p>
    <w:p w14:paraId="5FADBA58" w14:textId="3C806E81" w:rsidR="002527B8" w:rsidRPr="00473A02" w:rsidRDefault="002527B8" w:rsidP="002527B8">
      <w:pPr>
        <w:pStyle w:val="Akapitzlist"/>
        <w:numPr>
          <w:ilvl w:val="0"/>
          <w:numId w:val="3"/>
        </w:numPr>
        <w:spacing w:line="360" w:lineRule="auto"/>
        <w:ind w:left="426" w:hanging="426"/>
        <w:jc w:val="both"/>
        <w:rPr>
          <w:rFonts w:ascii="Times New Roman" w:hAnsi="Times New Roman"/>
          <w:b/>
          <w:sz w:val="24"/>
          <w:szCs w:val="24"/>
          <w:u w:val="single"/>
        </w:rPr>
      </w:pPr>
      <w:r w:rsidRPr="00473A02">
        <w:rPr>
          <w:rFonts w:ascii="Times New Roman" w:hAnsi="Times New Roman"/>
          <w:iCs/>
          <w:sz w:val="24"/>
          <w:szCs w:val="24"/>
        </w:rPr>
        <w:t xml:space="preserve">Przedmiotem wyceny jest działka ewidencyjna </w:t>
      </w:r>
      <w:r w:rsidRPr="00473A02">
        <w:rPr>
          <w:rFonts w:ascii="Times New Roman" w:hAnsi="Times New Roman"/>
          <w:b/>
          <w:iCs/>
          <w:sz w:val="24"/>
          <w:szCs w:val="24"/>
        </w:rPr>
        <w:t>nr</w:t>
      </w:r>
      <w:r w:rsidR="00D311F3" w:rsidRPr="00473A02">
        <w:rPr>
          <w:rFonts w:ascii="Times New Roman" w:hAnsi="Times New Roman"/>
          <w:b/>
          <w:iCs/>
          <w:sz w:val="24"/>
          <w:szCs w:val="24"/>
        </w:rPr>
        <w:t xml:space="preserve"> </w:t>
      </w:r>
      <w:r w:rsidR="00423BDF" w:rsidRPr="00473A02">
        <w:rPr>
          <w:rFonts w:ascii="Times New Roman" w:hAnsi="Times New Roman"/>
          <w:b/>
          <w:iCs/>
          <w:sz w:val="24"/>
          <w:szCs w:val="24"/>
        </w:rPr>
        <w:t>98/4</w:t>
      </w:r>
      <w:r w:rsidRPr="00473A02">
        <w:rPr>
          <w:rFonts w:ascii="Times New Roman" w:hAnsi="Times New Roman"/>
          <w:b/>
          <w:iCs/>
          <w:sz w:val="24"/>
          <w:szCs w:val="24"/>
        </w:rPr>
        <w:t xml:space="preserve"> o powierzchni </w:t>
      </w:r>
      <w:r w:rsidR="00361A50" w:rsidRPr="00473A02">
        <w:rPr>
          <w:rFonts w:ascii="Times New Roman" w:hAnsi="Times New Roman"/>
          <w:u w:val="single"/>
        </w:rPr>
        <w:br/>
      </w:r>
      <w:r w:rsidR="00423BDF" w:rsidRPr="00473A02">
        <w:rPr>
          <w:rFonts w:ascii="Times New Roman" w:hAnsi="Times New Roman"/>
          <w:b/>
          <w:sz w:val="24"/>
          <w:u w:val="single"/>
        </w:rPr>
        <w:t>4,9565</w:t>
      </w:r>
      <w:r w:rsidR="00361A50" w:rsidRPr="00473A02">
        <w:rPr>
          <w:rFonts w:ascii="Times New Roman" w:hAnsi="Times New Roman"/>
          <w:b/>
          <w:sz w:val="24"/>
          <w:u w:val="single"/>
        </w:rPr>
        <w:t xml:space="preserve"> ha</w:t>
      </w:r>
      <w:r w:rsidRPr="00473A02">
        <w:rPr>
          <w:rFonts w:ascii="Times New Roman" w:hAnsi="Times New Roman"/>
          <w:b/>
          <w:iCs/>
          <w:sz w:val="24"/>
          <w:szCs w:val="24"/>
        </w:rPr>
        <w:t>,</w:t>
      </w:r>
      <w:r w:rsidRPr="00473A02">
        <w:rPr>
          <w:rFonts w:ascii="Times New Roman" w:hAnsi="Times New Roman"/>
          <w:iCs/>
          <w:sz w:val="24"/>
          <w:szCs w:val="24"/>
        </w:rPr>
        <w:t xml:space="preserve"> położona</w:t>
      </w:r>
      <w:r w:rsidRPr="00473A02">
        <w:rPr>
          <w:rFonts w:ascii="Times New Roman" w:hAnsi="Times New Roman"/>
          <w:b/>
          <w:iCs/>
          <w:sz w:val="24"/>
          <w:szCs w:val="24"/>
        </w:rPr>
        <w:t xml:space="preserve"> </w:t>
      </w:r>
      <w:r w:rsidRPr="00473A02">
        <w:rPr>
          <w:rFonts w:ascii="Times New Roman" w:hAnsi="Times New Roman"/>
          <w:iCs/>
          <w:sz w:val="24"/>
          <w:szCs w:val="24"/>
        </w:rPr>
        <w:t>w obrębie</w:t>
      </w:r>
      <w:r w:rsidRPr="00473A02">
        <w:rPr>
          <w:rFonts w:ascii="Times New Roman" w:hAnsi="Times New Roman"/>
          <w:b/>
          <w:iCs/>
          <w:sz w:val="24"/>
          <w:szCs w:val="24"/>
        </w:rPr>
        <w:t xml:space="preserve"> </w:t>
      </w:r>
      <w:r w:rsidR="00423BDF" w:rsidRPr="00473A02">
        <w:rPr>
          <w:rFonts w:ascii="Times New Roman" w:hAnsi="Times New Roman"/>
          <w:b/>
          <w:iCs/>
          <w:sz w:val="24"/>
          <w:szCs w:val="24"/>
        </w:rPr>
        <w:t>Leleszki</w:t>
      </w:r>
      <w:r w:rsidRPr="00473A02">
        <w:rPr>
          <w:rFonts w:ascii="Times New Roman" w:hAnsi="Times New Roman"/>
          <w:b/>
          <w:iCs/>
          <w:sz w:val="24"/>
          <w:szCs w:val="24"/>
        </w:rPr>
        <w:t>,</w:t>
      </w:r>
      <w:r w:rsidRPr="00473A02">
        <w:rPr>
          <w:rFonts w:ascii="Times New Roman" w:hAnsi="Times New Roman"/>
          <w:iCs/>
          <w:sz w:val="24"/>
          <w:szCs w:val="24"/>
        </w:rPr>
        <w:t xml:space="preserve"> gmina</w:t>
      </w:r>
      <w:r w:rsidR="00F1230C" w:rsidRPr="00473A02">
        <w:rPr>
          <w:rFonts w:ascii="Times New Roman" w:hAnsi="Times New Roman"/>
          <w:iCs/>
          <w:sz w:val="24"/>
          <w:szCs w:val="24"/>
        </w:rPr>
        <w:t xml:space="preserve"> </w:t>
      </w:r>
      <w:r w:rsidR="00423BDF" w:rsidRPr="00473A02">
        <w:rPr>
          <w:rFonts w:ascii="Times New Roman" w:hAnsi="Times New Roman"/>
          <w:b/>
          <w:bCs/>
          <w:iCs/>
          <w:sz w:val="24"/>
          <w:szCs w:val="24"/>
        </w:rPr>
        <w:t>Pasym</w:t>
      </w:r>
      <w:r w:rsidRPr="00473A02">
        <w:rPr>
          <w:rFonts w:ascii="Times New Roman" w:hAnsi="Times New Roman"/>
          <w:iCs/>
          <w:sz w:val="24"/>
          <w:szCs w:val="24"/>
        </w:rPr>
        <w:t>, powiat</w:t>
      </w:r>
      <w:r w:rsidRPr="00473A02">
        <w:rPr>
          <w:rFonts w:ascii="Times New Roman" w:hAnsi="Times New Roman"/>
          <w:b/>
          <w:iCs/>
          <w:sz w:val="24"/>
          <w:szCs w:val="24"/>
        </w:rPr>
        <w:t xml:space="preserve"> </w:t>
      </w:r>
      <w:r w:rsidR="00446F28" w:rsidRPr="00473A02">
        <w:rPr>
          <w:rFonts w:ascii="Times New Roman" w:hAnsi="Times New Roman"/>
          <w:b/>
          <w:iCs/>
          <w:sz w:val="24"/>
          <w:szCs w:val="24"/>
        </w:rPr>
        <w:t>szczycieński</w:t>
      </w:r>
      <w:r w:rsidRPr="00473A02">
        <w:rPr>
          <w:rFonts w:ascii="Times New Roman" w:hAnsi="Times New Roman"/>
          <w:b/>
          <w:iCs/>
          <w:sz w:val="24"/>
          <w:szCs w:val="24"/>
        </w:rPr>
        <w:t>, stanowiąca nier</w:t>
      </w:r>
      <w:r w:rsidR="00EB7422" w:rsidRPr="00473A02">
        <w:rPr>
          <w:rFonts w:ascii="Times New Roman" w:hAnsi="Times New Roman"/>
          <w:b/>
          <w:iCs/>
          <w:sz w:val="24"/>
          <w:szCs w:val="24"/>
        </w:rPr>
        <w:t xml:space="preserve">uchomość gruntową niezabudowaną, </w:t>
      </w:r>
      <w:r w:rsidRPr="00473A02">
        <w:rPr>
          <w:rFonts w:ascii="Times New Roman" w:hAnsi="Times New Roman"/>
          <w:iCs/>
          <w:sz w:val="24"/>
          <w:szCs w:val="24"/>
        </w:rPr>
        <w:t xml:space="preserve">dla której Sąd Rejonowy w </w:t>
      </w:r>
      <w:r w:rsidR="00446F28" w:rsidRPr="00473A02">
        <w:rPr>
          <w:rFonts w:ascii="Times New Roman" w:hAnsi="Times New Roman"/>
          <w:iCs/>
          <w:sz w:val="24"/>
          <w:szCs w:val="24"/>
        </w:rPr>
        <w:t>Szczytnie</w:t>
      </w:r>
      <w:r w:rsidR="00F1230C" w:rsidRPr="00473A02">
        <w:rPr>
          <w:rFonts w:ascii="Times New Roman" w:hAnsi="Times New Roman"/>
          <w:iCs/>
          <w:sz w:val="24"/>
          <w:szCs w:val="24"/>
        </w:rPr>
        <w:t xml:space="preserve"> </w:t>
      </w:r>
      <w:r w:rsidRPr="00473A02">
        <w:rPr>
          <w:rFonts w:ascii="Times New Roman" w:hAnsi="Times New Roman"/>
          <w:iCs/>
          <w:sz w:val="24"/>
          <w:szCs w:val="24"/>
        </w:rPr>
        <w:t xml:space="preserve">prowadzi księgę wieczystą </w:t>
      </w:r>
      <w:r w:rsidRPr="00473A02">
        <w:rPr>
          <w:rFonts w:ascii="Times New Roman" w:hAnsi="Times New Roman"/>
          <w:b/>
          <w:iCs/>
          <w:sz w:val="24"/>
          <w:szCs w:val="24"/>
        </w:rPr>
        <w:t xml:space="preserve">Nr KW </w:t>
      </w:r>
      <w:r w:rsidR="00446F28" w:rsidRPr="00473A02">
        <w:rPr>
          <w:rFonts w:ascii="Times New Roman" w:hAnsi="Times New Roman"/>
          <w:b/>
          <w:sz w:val="24"/>
          <w:szCs w:val="24"/>
        </w:rPr>
        <w:t>OL1S</w:t>
      </w:r>
      <w:r w:rsidRPr="00473A02">
        <w:rPr>
          <w:rFonts w:ascii="Times New Roman" w:hAnsi="Times New Roman"/>
          <w:b/>
          <w:sz w:val="24"/>
          <w:szCs w:val="24"/>
        </w:rPr>
        <w:t>/</w:t>
      </w:r>
      <w:r w:rsidR="00423BDF" w:rsidRPr="00473A02">
        <w:rPr>
          <w:rFonts w:ascii="Times New Roman" w:hAnsi="Times New Roman"/>
          <w:b/>
          <w:sz w:val="24"/>
          <w:szCs w:val="24"/>
        </w:rPr>
        <w:t>00056558/9.</w:t>
      </w:r>
    </w:p>
    <w:p w14:paraId="26D29D29" w14:textId="3BAB47CF" w:rsidR="002527B8" w:rsidRPr="00473A02" w:rsidRDefault="002527B8" w:rsidP="002527B8">
      <w:pPr>
        <w:numPr>
          <w:ilvl w:val="0"/>
          <w:numId w:val="3"/>
        </w:numPr>
        <w:spacing w:line="360" w:lineRule="auto"/>
        <w:ind w:left="426" w:hanging="426"/>
        <w:jc w:val="both"/>
        <w:rPr>
          <w:rFonts w:ascii="Arial" w:hAnsi="Arial"/>
          <w:b/>
          <w:i/>
          <w:sz w:val="24"/>
          <w:szCs w:val="24"/>
        </w:rPr>
      </w:pPr>
      <w:r w:rsidRPr="00473A02">
        <w:rPr>
          <w:b/>
          <w:sz w:val="24"/>
          <w:szCs w:val="24"/>
        </w:rPr>
        <w:t xml:space="preserve">Zakres wyceny obejmuje określenie wartości rynkowej </w:t>
      </w:r>
      <w:r w:rsidR="00446F28" w:rsidRPr="00473A02">
        <w:rPr>
          <w:b/>
          <w:sz w:val="24"/>
          <w:szCs w:val="24"/>
        </w:rPr>
        <w:t>udziału 1/2</w:t>
      </w:r>
      <w:r w:rsidR="00EB7422" w:rsidRPr="00473A02">
        <w:rPr>
          <w:b/>
          <w:sz w:val="24"/>
          <w:szCs w:val="24"/>
        </w:rPr>
        <w:t xml:space="preserve"> </w:t>
      </w:r>
      <w:r w:rsidR="00473A02" w:rsidRPr="00473A02">
        <w:rPr>
          <w:b/>
          <w:sz w:val="24"/>
          <w:szCs w:val="24"/>
        </w:rPr>
        <w:t xml:space="preserve">w </w:t>
      </w:r>
      <w:r w:rsidRPr="00473A02">
        <w:rPr>
          <w:b/>
          <w:sz w:val="24"/>
          <w:szCs w:val="24"/>
        </w:rPr>
        <w:t>praw</w:t>
      </w:r>
      <w:r w:rsidR="00473A02" w:rsidRPr="00473A02">
        <w:rPr>
          <w:b/>
          <w:sz w:val="24"/>
          <w:szCs w:val="24"/>
        </w:rPr>
        <w:t>ie</w:t>
      </w:r>
      <w:r w:rsidR="0098500C" w:rsidRPr="00473A02">
        <w:rPr>
          <w:b/>
          <w:sz w:val="24"/>
          <w:szCs w:val="24"/>
        </w:rPr>
        <w:t xml:space="preserve"> </w:t>
      </w:r>
      <w:r w:rsidR="00EB7422" w:rsidRPr="00473A02">
        <w:rPr>
          <w:b/>
          <w:sz w:val="24"/>
          <w:szCs w:val="24"/>
        </w:rPr>
        <w:t xml:space="preserve">własności </w:t>
      </w:r>
      <w:r w:rsidRPr="00473A02">
        <w:rPr>
          <w:b/>
          <w:sz w:val="24"/>
          <w:szCs w:val="24"/>
        </w:rPr>
        <w:t xml:space="preserve">nieruchomości </w:t>
      </w:r>
      <w:r w:rsidR="00EB7422" w:rsidRPr="00473A02">
        <w:rPr>
          <w:b/>
          <w:sz w:val="24"/>
          <w:szCs w:val="24"/>
        </w:rPr>
        <w:t xml:space="preserve">gruntowej </w:t>
      </w:r>
      <w:r w:rsidRPr="00473A02">
        <w:rPr>
          <w:b/>
          <w:sz w:val="24"/>
          <w:szCs w:val="24"/>
        </w:rPr>
        <w:t>niezabudowanej w/w.</w:t>
      </w:r>
    </w:p>
    <w:p w14:paraId="25F5BF04" w14:textId="77777777" w:rsidR="002527B8" w:rsidRPr="00473A02" w:rsidRDefault="002527B8" w:rsidP="002527B8">
      <w:pPr>
        <w:spacing w:line="360" w:lineRule="auto"/>
        <w:jc w:val="both"/>
        <w:rPr>
          <w:b/>
          <w:bCs/>
          <w:sz w:val="16"/>
          <w:szCs w:val="16"/>
          <w:u w:val="single"/>
        </w:rPr>
      </w:pPr>
    </w:p>
    <w:p w14:paraId="48D8501E" w14:textId="77777777" w:rsidR="00E95A51" w:rsidRPr="00473A02" w:rsidRDefault="00E95A51" w:rsidP="00E95A51">
      <w:pPr>
        <w:pStyle w:val="Nagwek2"/>
        <w:numPr>
          <w:ilvl w:val="0"/>
          <w:numId w:val="5"/>
        </w:numPr>
        <w:tabs>
          <w:tab w:val="num" w:pos="360"/>
        </w:tabs>
        <w:spacing w:line="360" w:lineRule="auto"/>
        <w:ind w:left="0" w:firstLine="0"/>
        <w:rPr>
          <w:color w:val="auto"/>
        </w:rPr>
      </w:pPr>
      <w:bookmarkStart w:id="6" w:name="_Toc178005194"/>
      <w:r w:rsidRPr="00473A02">
        <w:rPr>
          <w:color w:val="auto"/>
        </w:rPr>
        <w:t>Cel wyceny</w:t>
      </w:r>
      <w:bookmarkEnd w:id="6"/>
    </w:p>
    <w:p w14:paraId="5FC07D87" w14:textId="521EE3DE" w:rsidR="00822A33" w:rsidRPr="00473A02" w:rsidRDefault="00822A33" w:rsidP="00822A33">
      <w:pPr>
        <w:spacing w:line="360" w:lineRule="auto"/>
        <w:jc w:val="both"/>
        <w:rPr>
          <w:sz w:val="24"/>
          <w:szCs w:val="24"/>
        </w:rPr>
      </w:pPr>
      <w:r w:rsidRPr="00473A02">
        <w:rPr>
          <w:sz w:val="24"/>
          <w:szCs w:val="24"/>
        </w:rPr>
        <w:t xml:space="preserve">Określenie </w:t>
      </w:r>
      <w:r w:rsidR="0098500C" w:rsidRPr="00473A02">
        <w:rPr>
          <w:sz w:val="24"/>
          <w:szCs w:val="24"/>
        </w:rPr>
        <w:t>wartości rynkowej</w:t>
      </w:r>
      <w:r w:rsidR="00EB7422" w:rsidRPr="00473A02">
        <w:rPr>
          <w:sz w:val="24"/>
          <w:szCs w:val="24"/>
        </w:rPr>
        <w:t xml:space="preserve"> udziału </w:t>
      </w:r>
      <w:r w:rsidR="00446F28" w:rsidRPr="00473A02">
        <w:rPr>
          <w:sz w:val="24"/>
          <w:szCs w:val="24"/>
        </w:rPr>
        <w:t>1/2</w:t>
      </w:r>
      <w:r w:rsidR="0098500C" w:rsidRPr="00473A02">
        <w:rPr>
          <w:sz w:val="24"/>
          <w:szCs w:val="24"/>
        </w:rPr>
        <w:t xml:space="preserve"> prawa </w:t>
      </w:r>
      <w:r w:rsidR="00EB7422" w:rsidRPr="00473A02">
        <w:rPr>
          <w:sz w:val="24"/>
          <w:szCs w:val="24"/>
        </w:rPr>
        <w:t>własności</w:t>
      </w:r>
      <w:r w:rsidR="0098500C" w:rsidRPr="00473A02">
        <w:rPr>
          <w:sz w:val="24"/>
          <w:szCs w:val="24"/>
        </w:rPr>
        <w:t xml:space="preserve"> nieruchomości gruntowej niezabudowanej w celu </w:t>
      </w:r>
      <w:r w:rsidR="0098500C" w:rsidRPr="00473A02">
        <w:rPr>
          <w:snapToGrid w:val="0"/>
          <w:sz w:val="24"/>
          <w:szCs w:val="24"/>
        </w:rPr>
        <w:t>wynikającego w trybie art. 948 § 1 kpc.</w:t>
      </w:r>
    </w:p>
    <w:p w14:paraId="5B62FAF3" w14:textId="77777777" w:rsidR="00822A33" w:rsidRPr="00473A02" w:rsidRDefault="00822A33" w:rsidP="00822A33">
      <w:pPr>
        <w:jc w:val="both"/>
        <w:rPr>
          <w:sz w:val="22"/>
          <w:szCs w:val="22"/>
        </w:rPr>
      </w:pPr>
    </w:p>
    <w:p w14:paraId="2B4AE8D8" w14:textId="360BDA2C" w:rsidR="00E95A51" w:rsidRPr="00473A02" w:rsidRDefault="00E95A51" w:rsidP="00E95A51">
      <w:pPr>
        <w:pStyle w:val="Nagwek2"/>
        <w:numPr>
          <w:ilvl w:val="0"/>
          <w:numId w:val="5"/>
        </w:numPr>
        <w:tabs>
          <w:tab w:val="num" w:pos="360"/>
        </w:tabs>
        <w:spacing w:line="360" w:lineRule="auto"/>
        <w:ind w:left="0" w:firstLine="0"/>
        <w:rPr>
          <w:rFonts w:ascii="Arial" w:hAnsi="Arial"/>
          <w:iCs/>
          <w:color w:val="auto"/>
          <w:sz w:val="24"/>
        </w:rPr>
      </w:pPr>
      <w:bookmarkStart w:id="7" w:name="_Toc178005195"/>
      <w:r w:rsidRPr="00473A02">
        <w:rPr>
          <w:color w:val="auto"/>
        </w:rPr>
        <w:t>Podstawy prawne opracowania o</w:t>
      </w:r>
      <w:r w:rsidR="00FE219F" w:rsidRPr="00473A02">
        <w:rPr>
          <w:color w:val="auto"/>
        </w:rPr>
        <w:t>peratu szacunkowego</w:t>
      </w:r>
      <w:bookmarkEnd w:id="7"/>
    </w:p>
    <w:p w14:paraId="5A724578" w14:textId="77777777" w:rsidR="00FE219F" w:rsidRPr="00473A02" w:rsidRDefault="00FE219F" w:rsidP="00FE219F">
      <w:pPr>
        <w:numPr>
          <w:ilvl w:val="0"/>
          <w:numId w:val="3"/>
        </w:numPr>
        <w:spacing w:line="360" w:lineRule="auto"/>
        <w:ind w:left="426" w:hanging="426"/>
        <w:jc w:val="both"/>
        <w:rPr>
          <w:sz w:val="24"/>
          <w:szCs w:val="24"/>
        </w:rPr>
      </w:pPr>
      <w:r w:rsidRPr="00473A02">
        <w:rPr>
          <w:sz w:val="24"/>
          <w:szCs w:val="24"/>
        </w:rPr>
        <w:t>Ustawa z dnia 17 listopada 1964 r. – Kodeks postępowania cywilnego (Dz. U. Nr 43 z poz. 296 późniejszymi zmianami).</w:t>
      </w:r>
    </w:p>
    <w:p w14:paraId="6CDFEDEC" w14:textId="39AAF1A3" w:rsidR="00FE219F" w:rsidRPr="00473A02" w:rsidRDefault="00FE219F" w:rsidP="00FE219F">
      <w:pPr>
        <w:numPr>
          <w:ilvl w:val="0"/>
          <w:numId w:val="3"/>
        </w:numPr>
        <w:tabs>
          <w:tab w:val="num" w:pos="567"/>
        </w:tabs>
        <w:spacing w:line="360" w:lineRule="auto"/>
        <w:ind w:left="426" w:hanging="426"/>
        <w:jc w:val="both"/>
        <w:rPr>
          <w:sz w:val="24"/>
          <w:szCs w:val="24"/>
        </w:rPr>
      </w:pPr>
      <w:r w:rsidRPr="00473A02">
        <w:rPr>
          <w:sz w:val="24"/>
          <w:szCs w:val="24"/>
        </w:rPr>
        <w:t xml:space="preserve">Ustawa z dnia 21 sierpnia 1997 r. o gospodarce nieruchomościami </w:t>
      </w:r>
      <w:r w:rsidR="00423BDF" w:rsidRPr="00473A02">
        <w:rPr>
          <w:sz w:val="24"/>
          <w:szCs w:val="24"/>
        </w:rPr>
        <w:t xml:space="preserve">(Dz. U. 2024 Nr poz. 1145, z </w:t>
      </w:r>
      <w:proofErr w:type="spellStart"/>
      <w:r w:rsidR="00423BDF" w:rsidRPr="00473A02">
        <w:rPr>
          <w:sz w:val="24"/>
          <w:szCs w:val="24"/>
        </w:rPr>
        <w:t>późn</w:t>
      </w:r>
      <w:proofErr w:type="spellEnd"/>
      <w:r w:rsidR="00423BDF" w:rsidRPr="00473A02">
        <w:rPr>
          <w:sz w:val="24"/>
          <w:szCs w:val="24"/>
        </w:rPr>
        <w:t>. zm.).</w:t>
      </w:r>
    </w:p>
    <w:p w14:paraId="62B20221" w14:textId="67CD1E05" w:rsidR="00EB1FC7" w:rsidRPr="00473A02" w:rsidRDefault="00FE219F" w:rsidP="00FD63B9">
      <w:pPr>
        <w:numPr>
          <w:ilvl w:val="0"/>
          <w:numId w:val="3"/>
        </w:numPr>
        <w:spacing w:line="360" w:lineRule="auto"/>
        <w:ind w:left="426" w:hanging="426"/>
        <w:jc w:val="both"/>
        <w:rPr>
          <w:sz w:val="24"/>
          <w:szCs w:val="24"/>
        </w:rPr>
      </w:pPr>
      <w:r w:rsidRPr="00473A02">
        <w:rPr>
          <w:sz w:val="24"/>
          <w:szCs w:val="24"/>
        </w:rPr>
        <w:t xml:space="preserve">Rozporządzenie </w:t>
      </w:r>
      <w:r w:rsidR="00423BDF" w:rsidRPr="00473A02">
        <w:rPr>
          <w:sz w:val="24"/>
          <w:szCs w:val="24"/>
        </w:rPr>
        <w:t xml:space="preserve">Ministra Rozwoju i Technologii z dnia 5 września 2023 r. w sprawie wyceny nieruchomości (Dz. U. 2023 poz. 1832, z </w:t>
      </w:r>
      <w:proofErr w:type="spellStart"/>
      <w:r w:rsidR="00423BDF" w:rsidRPr="00473A02">
        <w:rPr>
          <w:sz w:val="24"/>
          <w:szCs w:val="24"/>
        </w:rPr>
        <w:t>późn</w:t>
      </w:r>
      <w:proofErr w:type="spellEnd"/>
      <w:r w:rsidR="00423BDF" w:rsidRPr="00473A02">
        <w:rPr>
          <w:sz w:val="24"/>
          <w:szCs w:val="24"/>
        </w:rPr>
        <w:t>. zm.).</w:t>
      </w:r>
    </w:p>
    <w:p w14:paraId="4DE587C9" w14:textId="7F377B9C" w:rsidR="00FE219F" w:rsidRPr="00473A02" w:rsidRDefault="00FE219F" w:rsidP="00FD63B9">
      <w:pPr>
        <w:numPr>
          <w:ilvl w:val="0"/>
          <w:numId w:val="3"/>
        </w:numPr>
        <w:spacing w:line="360" w:lineRule="auto"/>
        <w:ind w:left="426" w:hanging="426"/>
        <w:jc w:val="both"/>
        <w:rPr>
          <w:sz w:val="24"/>
          <w:szCs w:val="24"/>
        </w:rPr>
      </w:pPr>
      <w:r w:rsidRPr="00473A02">
        <w:rPr>
          <w:sz w:val="24"/>
          <w:szCs w:val="24"/>
        </w:rPr>
        <w:t>Rozporządzenie Ministra Sprawiedliwości z dnia 5 sierpnia 2016 r. w sprawie szczegółowego przeprowadzania opisu i oszacowania nieruchomości. (Dz. U. 2016 poz. 1263) z późniejszymi zmianami.</w:t>
      </w:r>
    </w:p>
    <w:p w14:paraId="0E8E0E9B" w14:textId="76DC0836" w:rsidR="009E0C7B" w:rsidRPr="00473A02" w:rsidRDefault="009E0C7B">
      <w:pPr>
        <w:spacing w:after="160" w:line="259" w:lineRule="auto"/>
        <w:rPr>
          <w:sz w:val="10"/>
          <w:szCs w:val="10"/>
        </w:rPr>
      </w:pPr>
      <w:r w:rsidRPr="00473A02">
        <w:rPr>
          <w:sz w:val="10"/>
          <w:szCs w:val="10"/>
        </w:rPr>
        <w:br w:type="page"/>
      </w:r>
    </w:p>
    <w:p w14:paraId="66841013" w14:textId="77777777" w:rsidR="00E95A51" w:rsidRPr="00473A02" w:rsidRDefault="00E95A51" w:rsidP="00E95A51">
      <w:pPr>
        <w:pStyle w:val="Nagwek2"/>
        <w:numPr>
          <w:ilvl w:val="0"/>
          <w:numId w:val="5"/>
        </w:numPr>
        <w:tabs>
          <w:tab w:val="num" w:pos="360"/>
        </w:tabs>
        <w:spacing w:line="360" w:lineRule="auto"/>
        <w:ind w:left="0" w:firstLine="0"/>
        <w:rPr>
          <w:color w:val="auto"/>
        </w:rPr>
      </w:pPr>
      <w:bookmarkStart w:id="8" w:name="_Toc178005196"/>
      <w:r w:rsidRPr="00473A02">
        <w:rPr>
          <w:color w:val="auto"/>
        </w:rPr>
        <w:lastRenderedPageBreak/>
        <w:t>Źródła danych merytorycznych.</w:t>
      </w:r>
      <w:bookmarkEnd w:id="8"/>
    </w:p>
    <w:p w14:paraId="63454246" w14:textId="72D45F3A" w:rsidR="00E95A51" w:rsidRPr="00473A02" w:rsidRDefault="00E95A51" w:rsidP="00EB1FC7">
      <w:pPr>
        <w:pStyle w:val="Akapitzlist"/>
        <w:numPr>
          <w:ilvl w:val="0"/>
          <w:numId w:val="7"/>
        </w:numPr>
        <w:spacing w:line="360" w:lineRule="auto"/>
        <w:ind w:left="357" w:hanging="357"/>
        <w:jc w:val="both"/>
        <w:rPr>
          <w:rFonts w:ascii="Times New Roman" w:hAnsi="Times New Roman"/>
          <w:iCs/>
          <w:sz w:val="24"/>
          <w:szCs w:val="24"/>
        </w:rPr>
      </w:pPr>
      <w:r w:rsidRPr="00473A02">
        <w:rPr>
          <w:rFonts w:ascii="Times New Roman" w:hAnsi="Times New Roman"/>
          <w:iCs/>
          <w:sz w:val="24"/>
          <w:szCs w:val="24"/>
        </w:rPr>
        <w:t xml:space="preserve">Księga wieczysta </w:t>
      </w:r>
      <w:r w:rsidR="00FE219F" w:rsidRPr="00473A02">
        <w:rPr>
          <w:rFonts w:ascii="Times New Roman" w:hAnsi="Times New Roman"/>
          <w:iCs/>
          <w:sz w:val="24"/>
          <w:szCs w:val="24"/>
        </w:rPr>
        <w:t xml:space="preserve">nr </w:t>
      </w:r>
      <w:r w:rsidR="0077307C" w:rsidRPr="00473A02">
        <w:rPr>
          <w:rFonts w:ascii="Times New Roman" w:hAnsi="Times New Roman"/>
          <w:bCs/>
          <w:sz w:val="24"/>
          <w:szCs w:val="24"/>
        </w:rPr>
        <w:t>O</w:t>
      </w:r>
      <w:r w:rsidR="00446F28" w:rsidRPr="00473A02">
        <w:rPr>
          <w:rFonts w:ascii="Times New Roman" w:hAnsi="Times New Roman"/>
          <w:bCs/>
          <w:sz w:val="24"/>
          <w:szCs w:val="24"/>
        </w:rPr>
        <w:t>L1S/</w:t>
      </w:r>
      <w:r w:rsidR="00423BDF" w:rsidRPr="00473A02">
        <w:rPr>
          <w:rFonts w:ascii="Times New Roman" w:hAnsi="Times New Roman"/>
          <w:bCs/>
          <w:sz w:val="24"/>
          <w:szCs w:val="24"/>
        </w:rPr>
        <w:t>00056558/9</w:t>
      </w:r>
      <w:r w:rsidR="00FE219F" w:rsidRPr="00473A02">
        <w:rPr>
          <w:rFonts w:ascii="Times New Roman" w:hAnsi="Times New Roman"/>
          <w:b/>
          <w:sz w:val="24"/>
          <w:szCs w:val="24"/>
        </w:rPr>
        <w:t xml:space="preserve">, </w:t>
      </w:r>
      <w:r w:rsidRPr="00473A02">
        <w:rPr>
          <w:rFonts w:ascii="Times New Roman" w:hAnsi="Times New Roman"/>
          <w:iCs/>
          <w:sz w:val="24"/>
          <w:szCs w:val="24"/>
        </w:rPr>
        <w:t xml:space="preserve">prowadzona przez Sąd Rejonowy </w:t>
      </w:r>
      <w:r w:rsidRPr="00473A02">
        <w:rPr>
          <w:rFonts w:ascii="Times New Roman" w:hAnsi="Times New Roman"/>
          <w:bCs/>
          <w:iCs/>
          <w:sz w:val="24"/>
          <w:szCs w:val="24"/>
        </w:rPr>
        <w:t>w</w:t>
      </w:r>
      <w:r w:rsidR="00F15007" w:rsidRPr="00473A02">
        <w:rPr>
          <w:rFonts w:ascii="Times New Roman" w:hAnsi="Times New Roman"/>
          <w:bCs/>
          <w:iCs/>
          <w:sz w:val="24"/>
          <w:szCs w:val="24"/>
        </w:rPr>
        <w:t xml:space="preserve"> </w:t>
      </w:r>
      <w:r w:rsidR="00446F28" w:rsidRPr="00473A02">
        <w:rPr>
          <w:rFonts w:ascii="Times New Roman" w:hAnsi="Times New Roman"/>
          <w:bCs/>
          <w:iCs/>
          <w:sz w:val="24"/>
          <w:szCs w:val="24"/>
        </w:rPr>
        <w:t>Szczytnie,</w:t>
      </w:r>
    </w:p>
    <w:p w14:paraId="235F0FA8" w14:textId="43F36F53" w:rsidR="00EC0717" w:rsidRPr="00473A02" w:rsidRDefault="00F55DC6" w:rsidP="00F55DC6">
      <w:pPr>
        <w:pStyle w:val="Akapitzlist"/>
        <w:numPr>
          <w:ilvl w:val="0"/>
          <w:numId w:val="7"/>
        </w:numPr>
        <w:spacing w:line="360" w:lineRule="auto"/>
        <w:ind w:left="357" w:hanging="357"/>
        <w:jc w:val="both"/>
        <w:rPr>
          <w:rFonts w:ascii="Times New Roman" w:hAnsi="Times New Roman"/>
          <w:iCs/>
          <w:sz w:val="24"/>
          <w:szCs w:val="24"/>
        </w:rPr>
      </w:pPr>
      <w:r w:rsidRPr="00473A02">
        <w:rPr>
          <w:rFonts w:ascii="Times New Roman" w:hAnsi="Times New Roman"/>
          <w:sz w:val="24"/>
          <w:szCs w:val="24"/>
        </w:rPr>
        <w:t>Zmiana s</w:t>
      </w:r>
      <w:r w:rsidRPr="00473A02">
        <w:rPr>
          <w:rFonts w:ascii="Times New Roman" w:hAnsi="Times New Roman"/>
          <w:iCs/>
          <w:sz w:val="24"/>
          <w:szCs w:val="24"/>
        </w:rPr>
        <w:t>tudium uwarunkowań i kierunków zagospodarowania przestrzennego gminy Pasym zatwierdzona Uchwałą nr XXV/158/05 przez Radę Miasta Pasym z dnia 15.02.2005r.</w:t>
      </w:r>
    </w:p>
    <w:p w14:paraId="6CA877D6" w14:textId="3BAAD2A0" w:rsidR="00187663" w:rsidRPr="00473A02" w:rsidRDefault="00E95A51" w:rsidP="00EC0717">
      <w:pPr>
        <w:pStyle w:val="Akapitzlist"/>
        <w:numPr>
          <w:ilvl w:val="0"/>
          <w:numId w:val="7"/>
        </w:numPr>
        <w:spacing w:line="240" w:lineRule="auto"/>
        <w:ind w:left="357" w:hanging="357"/>
        <w:jc w:val="both"/>
        <w:rPr>
          <w:rFonts w:ascii="Times New Roman" w:hAnsi="Times New Roman"/>
          <w:iCs/>
          <w:sz w:val="24"/>
          <w:szCs w:val="24"/>
        </w:rPr>
      </w:pPr>
      <w:r w:rsidRPr="00473A02">
        <w:rPr>
          <w:rFonts w:ascii="Times New Roman" w:hAnsi="Times New Roman"/>
          <w:iCs/>
          <w:sz w:val="24"/>
          <w:szCs w:val="24"/>
        </w:rPr>
        <w:t xml:space="preserve">Informacja katastralna powiatu </w:t>
      </w:r>
      <w:r w:rsidR="00EC0717" w:rsidRPr="00473A02">
        <w:rPr>
          <w:rFonts w:ascii="Times New Roman" w:hAnsi="Times New Roman"/>
          <w:iCs/>
          <w:sz w:val="24"/>
          <w:szCs w:val="24"/>
        </w:rPr>
        <w:t>szczycieńskiego</w:t>
      </w:r>
      <w:r w:rsidRPr="00473A02">
        <w:rPr>
          <w:rFonts w:ascii="Times New Roman" w:hAnsi="Times New Roman"/>
          <w:iCs/>
          <w:sz w:val="24"/>
          <w:szCs w:val="24"/>
        </w:rPr>
        <w:t xml:space="preserve"> - </w:t>
      </w:r>
      <w:r w:rsidR="00EC0717" w:rsidRPr="00473A02">
        <w:rPr>
          <w:rFonts w:ascii="Times New Roman" w:hAnsi="Times New Roman"/>
          <w:iCs/>
          <w:sz w:val="24"/>
          <w:szCs w:val="24"/>
        </w:rPr>
        <w:t>http://szczytno.geoportal2.pl/map/</w:t>
      </w:r>
    </w:p>
    <w:p w14:paraId="771558A8" w14:textId="77777777" w:rsidR="006D0098" w:rsidRPr="00473A02" w:rsidRDefault="006D0098" w:rsidP="00EB1FC7">
      <w:pPr>
        <w:numPr>
          <w:ilvl w:val="1"/>
          <w:numId w:val="21"/>
        </w:numPr>
        <w:spacing w:line="360" w:lineRule="auto"/>
        <w:ind w:left="426"/>
        <w:jc w:val="both"/>
        <w:rPr>
          <w:rFonts w:eastAsia="Calibri"/>
          <w:iCs/>
          <w:sz w:val="24"/>
          <w:szCs w:val="24"/>
          <w:lang w:eastAsia="en-US"/>
        </w:rPr>
      </w:pPr>
      <w:r w:rsidRPr="00473A02">
        <w:rPr>
          <w:rFonts w:eastAsia="Calibri"/>
          <w:iCs/>
          <w:sz w:val="24"/>
          <w:szCs w:val="24"/>
          <w:lang w:eastAsia="en-US"/>
        </w:rPr>
        <w:t>Dane dotyczące rynku nieruchomości.</w:t>
      </w:r>
    </w:p>
    <w:p w14:paraId="08F71BCC" w14:textId="15CA839B" w:rsidR="006D0098" w:rsidRPr="00473A02" w:rsidRDefault="006D0098" w:rsidP="00EB1FC7">
      <w:pPr>
        <w:numPr>
          <w:ilvl w:val="0"/>
          <w:numId w:val="23"/>
        </w:numPr>
        <w:autoSpaceDE w:val="0"/>
        <w:autoSpaceDN w:val="0"/>
        <w:spacing w:line="360" w:lineRule="auto"/>
        <w:ind w:left="993" w:hanging="284"/>
        <w:contextualSpacing/>
        <w:jc w:val="both"/>
        <w:rPr>
          <w:rFonts w:eastAsia="Calibri"/>
          <w:sz w:val="24"/>
          <w:szCs w:val="24"/>
          <w:lang w:eastAsia="en-US"/>
        </w:rPr>
      </w:pPr>
      <w:r w:rsidRPr="00473A02">
        <w:rPr>
          <w:rFonts w:eastAsia="Calibri"/>
          <w:sz w:val="24"/>
          <w:szCs w:val="24"/>
          <w:lang w:eastAsia="en-US"/>
        </w:rPr>
        <w:t xml:space="preserve">dane na temat nieruchomości zbywanych z bazy danych oraz zbioru aktów notarialnych </w:t>
      </w:r>
      <w:r w:rsidRPr="00473A02">
        <w:rPr>
          <w:iCs/>
          <w:sz w:val="24"/>
        </w:rPr>
        <w:t>Starostwa Powiatowego w</w:t>
      </w:r>
      <w:r w:rsidR="00F15007" w:rsidRPr="00473A02">
        <w:rPr>
          <w:iCs/>
          <w:sz w:val="24"/>
        </w:rPr>
        <w:t xml:space="preserve"> </w:t>
      </w:r>
      <w:r w:rsidR="00446F28" w:rsidRPr="00473A02">
        <w:rPr>
          <w:iCs/>
          <w:sz w:val="24"/>
        </w:rPr>
        <w:t>Szczytnie</w:t>
      </w:r>
      <w:r w:rsidRPr="00473A02">
        <w:rPr>
          <w:iCs/>
          <w:sz w:val="24"/>
        </w:rPr>
        <w:t>.</w:t>
      </w:r>
    </w:p>
    <w:p w14:paraId="2065A91C" w14:textId="22A2DBD9" w:rsidR="006D0098" w:rsidRPr="00473A02" w:rsidRDefault="006D0098" w:rsidP="00EB1FC7">
      <w:pPr>
        <w:numPr>
          <w:ilvl w:val="0"/>
          <w:numId w:val="22"/>
        </w:numPr>
        <w:spacing w:line="360" w:lineRule="auto"/>
        <w:jc w:val="both"/>
        <w:rPr>
          <w:iCs/>
          <w:sz w:val="24"/>
          <w:szCs w:val="24"/>
        </w:rPr>
      </w:pPr>
      <w:r w:rsidRPr="00473A02">
        <w:rPr>
          <w:iCs/>
          <w:sz w:val="24"/>
          <w:szCs w:val="24"/>
        </w:rPr>
        <w:t>zbiór notowań cen rynkowych Wykonawcy.</w:t>
      </w:r>
    </w:p>
    <w:p w14:paraId="7100E882" w14:textId="376D7460" w:rsidR="00E95A51" w:rsidRPr="00473A02" w:rsidRDefault="00E95A51" w:rsidP="00EB1FC7">
      <w:pPr>
        <w:pStyle w:val="Akapitzlist"/>
        <w:numPr>
          <w:ilvl w:val="0"/>
          <w:numId w:val="7"/>
        </w:numPr>
        <w:spacing w:line="360" w:lineRule="auto"/>
        <w:ind w:left="357" w:hanging="357"/>
        <w:jc w:val="both"/>
        <w:rPr>
          <w:rFonts w:ascii="Times New Roman" w:hAnsi="Times New Roman"/>
          <w:iCs/>
          <w:sz w:val="24"/>
          <w:szCs w:val="24"/>
        </w:rPr>
      </w:pPr>
      <w:r w:rsidRPr="00473A02">
        <w:rPr>
          <w:rFonts w:ascii="Times New Roman" w:hAnsi="Times New Roman"/>
          <w:iCs/>
          <w:sz w:val="24"/>
          <w:szCs w:val="24"/>
          <w:u w:val="single"/>
        </w:rPr>
        <w:t>Wyniki wizji terenowej</w:t>
      </w:r>
      <w:r w:rsidRPr="00473A02">
        <w:rPr>
          <w:rFonts w:ascii="Times New Roman" w:hAnsi="Times New Roman"/>
          <w:iCs/>
          <w:sz w:val="24"/>
          <w:szCs w:val="24"/>
        </w:rPr>
        <w:t xml:space="preserve"> przeprowadzonej </w:t>
      </w:r>
      <w:r w:rsidR="00423BDF" w:rsidRPr="00473A02">
        <w:rPr>
          <w:rFonts w:ascii="Times New Roman" w:hAnsi="Times New Roman"/>
          <w:iCs/>
          <w:sz w:val="24"/>
          <w:szCs w:val="24"/>
        </w:rPr>
        <w:t>10</w:t>
      </w:r>
      <w:r w:rsidR="00067FE4" w:rsidRPr="00473A02">
        <w:rPr>
          <w:rFonts w:ascii="Times New Roman" w:hAnsi="Times New Roman"/>
          <w:iCs/>
          <w:sz w:val="24"/>
          <w:szCs w:val="24"/>
        </w:rPr>
        <w:t xml:space="preserve"> </w:t>
      </w:r>
      <w:r w:rsidR="00423BDF" w:rsidRPr="00473A02">
        <w:rPr>
          <w:rFonts w:ascii="Times New Roman" w:hAnsi="Times New Roman"/>
          <w:iCs/>
          <w:sz w:val="24"/>
          <w:szCs w:val="24"/>
        </w:rPr>
        <w:t>września</w:t>
      </w:r>
      <w:r w:rsidRPr="00473A02">
        <w:rPr>
          <w:rFonts w:ascii="Times New Roman" w:hAnsi="Times New Roman"/>
          <w:iCs/>
          <w:sz w:val="24"/>
          <w:szCs w:val="24"/>
        </w:rPr>
        <w:t xml:space="preserve"> 202</w:t>
      </w:r>
      <w:r w:rsidR="00423BDF" w:rsidRPr="00473A02">
        <w:rPr>
          <w:rFonts w:ascii="Times New Roman" w:hAnsi="Times New Roman"/>
          <w:iCs/>
          <w:sz w:val="24"/>
          <w:szCs w:val="24"/>
        </w:rPr>
        <w:t>4</w:t>
      </w:r>
      <w:r w:rsidRPr="00473A02">
        <w:rPr>
          <w:rFonts w:ascii="Times New Roman" w:hAnsi="Times New Roman"/>
          <w:iCs/>
          <w:sz w:val="24"/>
          <w:szCs w:val="24"/>
        </w:rPr>
        <w:t xml:space="preserve"> r. </w:t>
      </w:r>
    </w:p>
    <w:p w14:paraId="4AE4B63E" w14:textId="77777777" w:rsidR="00E95A51" w:rsidRPr="00473A02" w:rsidRDefault="00E95A51" w:rsidP="00E95A51">
      <w:pPr>
        <w:pStyle w:val="Nagwek2"/>
        <w:numPr>
          <w:ilvl w:val="0"/>
          <w:numId w:val="5"/>
        </w:numPr>
        <w:tabs>
          <w:tab w:val="num" w:pos="360"/>
        </w:tabs>
        <w:spacing w:line="360" w:lineRule="auto"/>
        <w:ind w:left="0" w:firstLine="0"/>
        <w:rPr>
          <w:color w:val="auto"/>
        </w:rPr>
      </w:pPr>
      <w:bookmarkStart w:id="9" w:name="_Toc178005197"/>
      <w:r w:rsidRPr="00473A02">
        <w:rPr>
          <w:color w:val="auto"/>
        </w:rPr>
        <w:t>Źródła danych metodologicznych.</w:t>
      </w:r>
      <w:bookmarkEnd w:id="9"/>
    </w:p>
    <w:p w14:paraId="43303B78" w14:textId="4D59030D" w:rsidR="00E95A51" w:rsidRPr="00473A02" w:rsidRDefault="00E95A51" w:rsidP="00EB1FC7">
      <w:pPr>
        <w:numPr>
          <w:ilvl w:val="0"/>
          <w:numId w:val="4"/>
        </w:numPr>
        <w:tabs>
          <w:tab w:val="clear" w:pos="720"/>
        </w:tabs>
        <w:autoSpaceDE w:val="0"/>
        <w:autoSpaceDN w:val="0"/>
        <w:spacing w:line="360" w:lineRule="auto"/>
        <w:ind w:left="426" w:hanging="426"/>
        <w:jc w:val="both"/>
        <w:rPr>
          <w:sz w:val="24"/>
          <w:szCs w:val="26"/>
        </w:rPr>
      </w:pPr>
      <w:r w:rsidRPr="00473A02">
        <w:rPr>
          <w:sz w:val="24"/>
          <w:szCs w:val="26"/>
        </w:rPr>
        <w:t xml:space="preserve">Uchwała </w:t>
      </w:r>
      <w:r w:rsidR="005D15FB" w:rsidRPr="00473A02">
        <w:rPr>
          <w:sz w:val="24"/>
          <w:szCs w:val="26"/>
        </w:rPr>
        <w:t xml:space="preserve">Rady Krajowej Polskiej Federacji Stowarzyszeń Rzeczoznawców Majątkowych Nr 13/2021 z 14 grudnia 2021 r. - </w:t>
      </w:r>
      <w:r w:rsidR="005D15FB" w:rsidRPr="00473A02">
        <w:rPr>
          <w:i/>
          <w:sz w:val="24"/>
          <w:szCs w:val="26"/>
        </w:rPr>
        <w:t xml:space="preserve">Standardy Zawodowe Polskiej Federacji Stowarzyszeń Rzeczoznawców Majątkowych </w:t>
      </w:r>
      <w:r w:rsidR="005D15FB" w:rsidRPr="00473A02">
        <w:rPr>
          <w:sz w:val="24"/>
          <w:szCs w:val="26"/>
        </w:rPr>
        <w:t>(zalecane rzeczoznawcom majątkowym zrzeszonym w sfederowanych stowarzyszeniach do stosowania jako zasady dobrej praktyki zawodowej i dorobek środowiska).</w:t>
      </w:r>
    </w:p>
    <w:p w14:paraId="2C66475B" w14:textId="77777777" w:rsidR="00E95A51" w:rsidRPr="00473A02" w:rsidRDefault="00E95A51" w:rsidP="00EB1FC7">
      <w:pPr>
        <w:numPr>
          <w:ilvl w:val="0"/>
          <w:numId w:val="4"/>
        </w:numPr>
        <w:tabs>
          <w:tab w:val="clear" w:pos="720"/>
        </w:tabs>
        <w:autoSpaceDE w:val="0"/>
        <w:autoSpaceDN w:val="0"/>
        <w:spacing w:line="360" w:lineRule="auto"/>
        <w:ind w:left="426" w:hanging="426"/>
        <w:jc w:val="both"/>
        <w:rPr>
          <w:sz w:val="24"/>
          <w:szCs w:val="26"/>
        </w:rPr>
      </w:pPr>
      <w:r w:rsidRPr="00473A02">
        <w:rPr>
          <w:sz w:val="24"/>
          <w:szCs w:val="26"/>
        </w:rPr>
        <w:t>Wycena nieruchomości przy zastosowaniu podejścia porównawczego – M. Prystupa.</w:t>
      </w:r>
    </w:p>
    <w:p w14:paraId="35F5B1C8" w14:textId="77777777" w:rsidR="00EB574E" w:rsidRPr="00473A02" w:rsidRDefault="00E95A51" w:rsidP="00EB1FC7">
      <w:pPr>
        <w:numPr>
          <w:ilvl w:val="0"/>
          <w:numId w:val="4"/>
        </w:numPr>
        <w:tabs>
          <w:tab w:val="clear" w:pos="720"/>
        </w:tabs>
        <w:autoSpaceDE w:val="0"/>
        <w:autoSpaceDN w:val="0"/>
        <w:spacing w:line="360" w:lineRule="auto"/>
        <w:ind w:left="426" w:hanging="426"/>
        <w:jc w:val="both"/>
        <w:rPr>
          <w:sz w:val="24"/>
          <w:szCs w:val="26"/>
        </w:rPr>
      </w:pPr>
      <w:r w:rsidRPr="00473A02">
        <w:rPr>
          <w:sz w:val="24"/>
          <w:szCs w:val="26"/>
        </w:rPr>
        <w:t>Ryszard Cymerman, Andrzej Hopffer, „System i procedury wyceny nieruchomości”, wydanie I 2002 r.</w:t>
      </w:r>
    </w:p>
    <w:p w14:paraId="33FF818A" w14:textId="18364ADF" w:rsidR="00564FAA" w:rsidRPr="00473A02" w:rsidRDefault="00564FAA" w:rsidP="00EB1FC7">
      <w:pPr>
        <w:numPr>
          <w:ilvl w:val="0"/>
          <w:numId w:val="4"/>
        </w:numPr>
        <w:tabs>
          <w:tab w:val="clear" w:pos="720"/>
        </w:tabs>
        <w:autoSpaceDE w:val="0"/>
        <w:autoSpaceDN w:val="0"/>
        <w:spacing w:line="360" w:lineRule="auto"/>
        <w:ind w:left="426" w:hanging="426"/>
        <w:jc w:val="both"/>
        <w:rPr>
          <w:sz w:val="24"/>
          <w:szCs w:val="26"/>
        </w:rPr>
      </w:pPr>
      <w:r w:rsidRPr="00473A02">
        <w:rPr>
          <w:sz w:val="24"/>
          <w:szCs w:val="26"/>
        </w:rPr>
        <w:t>Polska Norma PN-70B/02365.</w:t>
      </w:r>
    </w:p>
    <w:p w14:paraId="39315CC3" w14:textId="2FC4B96E" w:rsidR="00E95A51" w:rsidRPr="00473A02" w:rsidRDefault="00E95A51" w:rsidP="00EB1FC7">
      <w:pPr>
        <w:numPr>
          <w:ilvl w:val="0"/>
          <w:numId w:val="4"/>
        </w:numPr>
        <w:tabs>
          <w:tab w:val="clear" w:pos="720"/>
        </w:tabs>
        <w:autoSpaceDE w:val="0"/>
        <w:autoSpaceDN w:val="0"/>
        <w:spacing w:line="360" w:lineRule="auto"/>
        <w:ind w:left="426" w:hanging="426"/>
        <w:jc w:val="both"/>
        <w:rPr>
          <w:sz w:val="24"/>
          <w:szCs w:val="26"/>
        </w:rPr>
      </w:pPr>
      <w:r w:rsidRPr="00473A02">
        <w:rPr>
          <w:sz w:val="24"/>
          <w:szCs w:val="26"/>
        </w:rPr>
        <w:t xml:space="preserve">Materiały szkoleniowe PFSRM – Czynności rzeczoznawcy majątkowego jako biegłego sądowego cz. I </w:t>
      </w:r>
      <w:proofErr w:type="spellStart"/>
      <w:r w:rsidRPr="00473A02">
        <w:rPr>
          <w:sz w:val="24"/>
          <w:szCs w:val="26"/>
        </w:rPr>
        <w:t>i</w:t>
      </w:r>
      <w:proofErr w:type="spellEnd"/>
      <w:r w:rsidRPr="00473A02">
        <w:rPr>
          <w:sz w:val="24"/>
          <w:szCs w:val="26"/>
        </w:rPr>
        <w:t xml:space="preserve"> II, W-</w:t>
      </w:r>
      <w:proofErr w:type="spellStart"/>
      <w:r w:rsidRPr="00473A02">
        <w:rPr>
          <w:sz w:val="24"/>
          <w:szCs w:val="26"/>
        </w:rPr>
        <w:t>wa</w:t>
      </w:r>
      <w:proofErr w:type="spellEnd"/>
      <w:r w:rsidRPr="00473A02">
        <w:rPr>
          <w:sz w:val="24"/>
          <w:szCs w:val="26"/>
        </w:rPr>
        <w:t xml:space="preserve"> 2016 rok.</w:t>
      </w:r>
    </w:p>
    <w:p w14:paraId="290A85A2" w14:textId="2E8D5660" w:rsidR="00EB1FC7" w:rsidRPr="00473A02" w:rsidRDefault="00EB1FC7" w:rsidP="00EB1FC7">
      <w:pPr>
        <w:autoSpaceDE w:val="0"/>
        <w:autoSpaceDN w:val="0"/>
        <w:spacing w:line="360" w:lineRule="auto"/>
        <w:jc w:val="both"/>
        <w:rPr>
          <w:sz w:val="10"/>
          <w:szCs w:val="12"/>
        </w:rPr>
      </w:pPr>
    </w:p>
    <w:p w14:paraId="353BA5B6" w14:textId="4647D50F" w:rsidR="00E95A51" w:rsidRPr="00473A02" w:rsidRDefault="00E95A51" w:rsidP="00E95A51">
      <w:pPr>
        <w:pStyle w:val="Nagwek2"/>
        <w:numPr>
          <w:ilvl w:val="0"/>
          <w:numId w:val="5"/>
        </w:numPr>
        <w:tabs>
          <w:tab w:val="num" w:pos="360"/>
        </w:tabs>
        <w:spacing w:line="360" w:lineRule="auto"/>
        <w:ind w:left="0" w:firstLine="0"/>
        <w:rPr>
          <w:color w:val="auto"/>
        </w:rPr>
      </w:pPr>
      <w:bookmarkStart w:id="10" w:name="_Toc178005198"/>
      <w:r w:rsidRPr="00473A02">
        <w:rPr>
          <w:color w:val="auto"/>
        </w:rPr>
        <w:t xml:space="preserve">Określenie dat istotnych dla </w:t>
      </w:r>
      <w:r w:rsidR="003976C7" w:rsidRPr="00473A02">
        <w:rPr>
          <w:color w:val="auto"/>
        </w:rPr>
        <w:t>wyceny</w:t>
      </w:r>
      <w:r w:rsidRPr="00473A02">
        <w:rPr>
          <w:color w:val="auto"/>
        </w:rPr>
        <w:t>:</w:t>
      </w:r>
      <w:bookmarkEnd w:id="10"/>
    </w:p>
    <w:p w14:paraId="4C51051E" w14:textId="2F667D71" w:rsidR="00E95A51" w:rsidRPr="00473A02" w:rsidRDefault="00E95A51" w:rsidP="00423BDF">
      <w:pPr>
        <w:numPr>
          <w:ilvl w:val="0"/>
          <w:numId w:val="2"/>
        </w:numPr>
        <w:tabs>
          <w:tab w:val="clear" w:pos="720"/>
          <w:tab w:val="num" w:pos="426"/>
        </w:tabs>
        <w:spacing w:line="360" w:lineRule="auto"/>
        <w:ind w:left="426"/>
        <w:jc w:val="both"/>
        <w:rPr>
          <w:iCs/>
          <w:sz w:val="24"/>
          <w:szCs w:val="24"/>
        </w:rPr>
      </w:pPr>
      <w:r w:rsidRPr="00473A02">
        <w:rPr>
          <w:iCs/>
          <w:sz w:val="24"/>
          <w:szCs w:val="24"/>
        </w:rPr>
        <w:t xml:space="preserve">Data sporządzenia </w:t>
      </w:r>
      <w:r w:rsidR="003976C7" w:rsidRPr="00473A02">
        <w:rPr>
          <w:iCs/>
          <w:sz w:val="24"/>
          <w:szCs w:val="24"/>
        </w:rPr>
        <w:t>wyceny</w:t>
      </w:r>
      <w:r w:rsidRPr="00473A02">
        <w:rPr>
          <w:iCs/>
          <w:sz w:val="24"/>
          <w:szCs w:val="24"/>
        </w:rPr>
        <w:t>:</w:t>
      </w:r>
      <w:r w:rsidR="0098500C" w:rsidRPr="00473A02">
        <w:rPr>
          <w:iCs/>
          <w:sz w:val="24"/>
          <w:szCs w:val="24"/>
        </w:rPr>
        <w:t xml:space="preserve"> </w:t>
      </w:r>
      <w:r w:rsidR="00423BDF" w:rsidRPr="00473A02">
        <w:rPr>
          <w:b/>
          <w:iCs/>
          <w:sz w:val="24"/>
          <w:szCs w:val="24"/>
        </w:rPr>
        <w:t>23 września 2024 r.</w:t>
      </w:r>
    </w:p>
    <w:p w14:paraId="5B3E2D1C" w14:textId="0E39DD0D" w:rsidR="00E95A51" w:rsidRPr="00473A02" w:rsidRDefault="00E95A51" w:rsidP="00423BDF">
      <w:pPr>
        <w:numPr>
          <w:ilvl w:val="0"/>
          <w:numId w:val="2"/>
        </w:numPr>
        <w:tabs>
          <w:tab w:val="clear" w:pos="720"/>
          <w:tab w:val="num" w:pos="426"/>
        </w:tabs>
        <w:spacing w:line="360" w:lineRule="auto"/>
        <w:ind w:left="426"/>
        <w:jc w:val="both"/>
        <w:rPr>
          <w:rFonts w:ascii="Arial" w:hAnsi="Arial"/>
          <w:iCs/>
          <w:sz w:val="24"/>
          <w:szCs w:val="24"/>
        </w:rPr>
      </w:pPr>
      <w:r w:rsidRPr="00473A02">
        <w:rPr>
          <w:iCs/>
          <w:sz w:val="24"/>
          <w:szCs w:val="24"/>
        </w:rPr>
        <w:t>Data, na którą określono wartoś</w:t>
      </w:r>
      <w:r w:rsidR="003976C7" w:rsidRPr="00473A02">
        <w:rPr>
          <w:iCs/>
          <w:sz w:val="24"/>
          <w:szCs w:val="24"/>
        </w:rPr>
        <w:t>ć</w:t>
      </w:r>
      <w:r w:rsidRPr="00473A02">
        <w:rPr>
          <w:iCs/>
          <w:sz w:val="24"/>
          <w:szCs w:val="24"/>
        </w:rPr>
        <w:t xml:space="preserve">: </w:t>
      </w:r>
      <w:r w:rsidR="00423BDF" w:rsidRPr="00473A02">
        <w:rPr>
          <w:b/>
          <w:iCs/>
          <w:sz w:val="24"/>
          <w:szCs w:val="24"/>
        </w:rPr>
        <w:t>23 września 2024 r.</w:t>
      </w:r>
    </w:p>
    <w:p w14:paraId="5B0EA653" w14:textId="049EA651" w:rsidR="00542B18" w:rsidRPr="00473A02" w:rsidRDefault="00E95A51" w:rsidP="00423BDF">
      <w:pPr>
        <w:numPr>
          <w:ilvl w:val="0"/>
          <w:numId w:val="2"/>
        </w:numPr>
        <w:tabs>
          <w:tab w:val="clear" w:pos="720"/>
          <w:tab w:val="num" w:pos="426"/>
        </w:tabs>
        <w:spacing w:line="360" w:lineRule="auto"/>
        <w:ind w:left="426"/>
        <w:jc w:val="both"/>
        <w:rPr>
          <w:rFonts w:ascii="Arial" w:hAnsi="Arial"/>
          <w:iCs/>
          <w:sz w:val="24"/>
          <w:szCs w:val="24"/>
        </w:rPr>
      </w:pPr>
      <w:r w:rsidRPr="00473A02">
        <w:rPr>
          <w:iCs/>
          <w:sz w:val="24"/>
          <w:szCs w:val="24"/>
        </w:rPr>
        <w:t>Data, na którą okr</w:t>
      </w:r>
      <w:r w:rsidR="00FA110D" w:rsidRPr="00473A02">
        <w:rPr>
          <w:iCs/>
          <w:sz w:val="24"/>
          <w:szCs w:val="24"/>
        </w:rPr>
        <w:t>eślono</w:t>
      </w:r>
      <w:r w:rsidRPr="00473A02">
        <w:rPr>
          <w:iCs/>
          <w:sz w:val="24"/>
          <w:szCs w:val="24"/>
        </w:rPr>
        <w:t xml:space="preserve"> i uwzględniono stan przedmiotu </w:t>
      </w:r>
      <w:r w:rsidR="003976C7" w:rsidRPr="00473A02">
        <w:rPr>
          <w:iCs/>
          <w:sz w:val="24"/>
          <w:szCs w:val="24"/>
        </w:rPr>
        <w:t>wyceny</w:t>
      </w:r>
      <w:r w:rsidRPr="00473A02">
        <w:rPr>
          <w:iCs/>
          <w:sz w:val="24"/>
          <w:szCs w:val="24"/>
        </w:rPr>
        <w:t xml:space="preserve">: </w:t>
      </w:r>
      <w:r w:rsidR="00423BDF" w:rsidRPr="00473A02">
        <w:rPr>
          <w:b/>
          <w:iCs/>
          <w:sz w:val="24"/>
          <w:szCs w:val="24"/>
        </w:rPr>
        <w:t>10 września 2024 r.</w:t>
      </w:r>
    </w:p>
    <w:p w14:paraId="194B0859" w14:textId="389A3593" w:rsidR="00E95A51" w:rsidRPr="00473A02" w:rsidRDefault="00E95A51" w:rsidP="00423BDF">
      <w:pPr>
        <w:numPr>
          <w:ilvl w:val="0"/>
          <w:numId w:val="2"/>
        </w:numPr>
        <w:tabs>
          <w:tab w:val="clear" w:pos="720"/>
          <w:tab w:val="num" w:pos="426"/>
        </w:tabs>
        <w:spacing w:line="360" w:lineRule="auto"/>
        <w:ind w:left="426"/>
        <w:jc w:val="both"/>
        <w:rPr>
          <w:rFonts w:ascii="Arial" w:hAnsi="Arial"/>
          <w:iCs/>
          <w:sz w:val="24"/>
          <w:szCs w:val="24"/>
        </w:rPr>
      </w:pPr>
      <w:r w:rsidRPr="00473A02">
        <w:rPr>
          <w:iCs/>
          <w:sz w:val="24"/>
          <w:szCs w:val="24"/>
        </w:rPr>
        <w:t xml:space="preserve">Data wizji terenowej: </w:t>
      </w:r>
      <w:r w:rsidR="00423BDF" w:rsidRPr="00473A02">
        <w:rPr>
          <w:b/>
          <w:iCs/>
          <w:sz w:val="24"/>
          <w:szCs w:val="24"/>
        </w:rPr>
        <w:t>10 września 2024 r.</w:t>
      </w:r>
    </w:p>
    <w:p w14:paraId="58A5D67A" w14:textId="6D21D97D" w:rsidR="00822A33" w:rsidRPr="00473A02" w:rsidRDefault="00822A33" w:rsidP="00822A33">
      <w:pPr>
        <w:spacing w:line="360" w:lineRule="auto"/>
        <w:ind w:left="66"/>
        <w:jc w:val="both"/>
        <w:rPr>
          <w:rFonts w:ascii="Arial" w:hAnsi="Arial"/>
          <w:iCs/>
          <w:sz w:val="24"/>
          <w:szCs w:val="24"/>
        </w:rPr>
      </w:pPr>
      <w:r w:rsidRPr="00473A02">
        <w:rPr>
          <w:iCs/>
          <w:sz w:val="24"/>
          <w:szCs w:val="24"/>
        </w:rPr>
        <w:br/>
      </w: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062"/>
      </w:tblGrid>
      <w:tr w:rsidR="00473A02" w:rsidRPr="00473A02" w14:paraId="676E012F" w14:textId="77777777" w:rsidTr="000A5DE5">
        <w:trPr>
          <w:trHeight w:val="434"/>
        </w:trPr>
        <w:tc>
          <w:tcPr>
            <w:tcW w:w="5000" w:type="pct"/>
            <w:tcBorders>
              <w:top w:val="single" w:sz="4" w:space="0" w:color="auto"/>
              <w:left w:val="single" w:sz="4" w:space="0" w:color="auto"/>
              <w:bottom w:val="single" w:sz="4" w:space="0" w:color="auto"/>
              <w:right w:val="single" w:sz="4" w:space="0" w:color="auto"/>
            </w:tcBorders>
            <w:shd w:val="pct15" w:color="auto" w:fill="FFFFFF"/>
            <w:vAlign w:val="center"/>
          </w:tcPr>
          <w:p w14:paraId="0B3E1310" w14:textId="77777777" w:rsidR="00E95A51" w:rsidRPr="00473A02" w:rsidRDefault="00E95A51" w:rsidP="000A5DE5">
            <w:pPr>
              <w:pStyle w:val="Nagwek1"/>
              <w:keepLines w:val="0"/>
              <w:shd w:val="pct20" w:color="auto" w:fill="FFFFFF"/>
              <w:spacing w:before="0"/>
              <w:rPr>
                <w:color w:val="auto"/>
              </w:rPr>
            </w:pPr>
            <w:r w:rsidRPr="00473A02">
              <w:rPr>
                <w:iCs/>
                <w:color w:val="auto"/>
                <w:sz w:val="26"/>
              </w:rPr>
              <w:lastRenderedPageBreak/>
              <w:br w:type="page"/>
            </w:r>
            <w:r w:rsidRPr="00473A02">
              <w:rPr>
                <w:iCs/>
                <w:color w:val="auto"/>
                <w:sz w:val="24"/>
              </w:rPr>
              <w:br w:type="page"/>
            </w:r>
            <w:bookmarkStart w:id="11" w:name="_Toc364171756"/>
            <w:bookmarkStart w:id="12" w:name="_Toc479858888"/>
            <w:bookmarkStart w:id="13" w:name="_Toc489271271"/>
            <w:bookmarkStart w:id="14" w:name="_Toc490214543"/>
            <w:bookmarkStart w:id="15" w:name="_Toc519033259"/>
            <w:bookmarkStart w:id="16" w:name="_Toc519676219"/>
            <w:bookmarkStart w:id="17" w:name="_Toc530430601"/>
            <w:bookmarkStart w:id="18" w:name="_Toc1132527"/>
            <w:bookmarkStart w:id="19" w:name="_Toc8726596"/>
            <w:bookmarkStart w:id="20" w:name="_Toc178005199"/>
            <w:r w:rsidRPr="00473A02">
              <w:rPr>
                <w:rFonts w:eastAsia="Times New Roman" w:cs="Times New Roman"/>
                <w:color w:val="auto"/>
              </w:rPr>
              <w:t>II. OPIS PRZEDMIOTU WYCENY</w:t>
            </w:r>
            <w:bookmarkEnd w:id="11"/>
            <w:bookmarkEnd w:id="12"/>
            <w:bookmarkEnd w:id="13"/>
            <w:bookmarkEnd w:id="14"/>
            <w:bookmarkEnd w:id="15"/>
            <w:bookmarkEnd w:id="16"/>
            <w:bookmarkEnd w:id="17"/>
            <w:bookmarkEnd w:id="18"/>
            <w:bookmarkEnd w:id="19"/>
            <w:bookmarkEnd w:id="20"/>
          </w:p>
        </w:tc>
      </w:tr>
    </w:tbl>
    <w:p w14:paraId="02306702" w14:textId="77777777" w:rsidR="00E95A51" w:rsidRPr="00473A02" w:rsidRDefault="00E95A51" w:rsidP="00E95A51">
      <w:pPr>
        <w:spacing w:line="240" w:lineRule="atLeast"/>
        <w:rPr>
          <w:b/>
          <w:bCs/>
          <w:sz w:val="16"/>
          <w:szCs w:val="16"/>
          <w:u w:val="single"/>
        </w:rPr>
      </w:pPr>
    </w:p>
    <w:p w14:paraId="15EC5FAB" w14:textId="77777777" w:rsidR="00E95A51" w:rsidRPr="00473A02" w:rsidRDefault="00E95A51" w:rsidP="00E95A51">
      <w:pPr>
        <w:pStyle w:val="Nagwek2"/>
        <w:numPr>
          <w:ilvl w:val="0"/>
          <w:numId w:val="8"/>
        </w:numPr>
        <w:tabs>
          <w:tab w:val="num" w:pos="360"/>
        </w:tabs>
        <w:spacing w:line="360" w:lineRule="auto"/>
        <w:ind w:left="0" w:firstLine="0"/>
        <w:rPr>
          <w:color w:val="auto"/>
        </w:rPr>
      </w:pPr>
      <w:bookmarkStart w:id="21" w:name="_Toc178005200"/>
      <w:r w:rsidRPr="00473A02">
        <w:rPr>
          <w:color w:val="auto"/>
        </w:rPr>
        <w:t>Stan prawny</w:t>
      </w:r>
      <w:bookmarkEnd w:id="21"/>
    </w:p>
    <w:p w14:paraId="281ECF7C" w14:textId="3D415E91" w:rsidR="00E95A51" w:rsidRPr="00473A02" w:rsidRDefault="00E95A51" w:rsidP="00B03109">
      <w:pPr>
        <w:spacing w:line="360" w:lineRule="auto"/>
        <w:jc w:val="both"/>
        <w:rPr>
          <w:b/>
          <w:sz w:val="24"/>
          <w:szCs w:val="24"/>
        </w:rPr>
      </w:pPr>
      <w:r w:rsidRPr="00473A02">
        <w:rPr>
          <w:sz w:val="24"/>
          <w:szCs w:val="24"/>
        </w:rPr>
        <w:t>Przedmiotow</w:t>
      </w:r>
      <w:r w:rsidR="00250A55" w:rsidRPr="00473A02">
        <w:rPr>
          <w:sz w:val="24"/>
          <w:szCs w:val="24"/>
        </w:rPr>
        <w:t xml:space="preserve">a </w:t>
      </w:r>
      <w:r w:rsidRPr="00473A02">
        <w:rPr>
          <w:sz w:val="24"/>
          <w:szCs w:val="24"/>
        </w:rPr>
        <w:t>działk</w:t>
      </w:r>
      <w:r w:rsidR="00250A55" w:rsidRPr="00473A02">
        <w:rPr>
          <w:sz w:val="24"/>
          <w:szCs w:val="24"/>
        </w:rPr>
        <w:t>a</w:t>
      </w:r>
      <w:r w:rsidRPr="00473A02">
        <w:rPr>
          <w:sz w:val="24"/>
          <w:szCs w:val="24"/>
        </w:rPr>
        <w:t xml:space="preserve"> nr </w:t>
      </w:r>
      <w:r w:rsidR="00F3144F" w:rsidRPr="00473A02">
        <w:rPr>
          <w:sz w:val="24"/>
          <w:szCs w:val="24"/>
        </w:rPr>
        <w:t>98/4</w:t>
      </w:r>
      <w:r w:rsidRPr="00473A02">
        <w:rPr>
          <w:sz w:val="24"/>
          <w:szCs w:val="24"/>
        </w:rPr>
        <w:t xml:space="preserve"> stanowi nieruchomość gruntową</w:t>
      </w:r>
      <w:r w:rsidR="00C50943" w:rsidRPr="00473A02">
        <w:rPr>
          <w:sz w:val="24"/>
          <w:szCs w:val="24"/>
        </w:rPr>
        <w:t xml:space="preserve"> niezabudowaną</w:t>
      </w:r>
      <w:r w:rsidRPr="00473A02">
        <w:rPr>
          <w:sz w:val="24"/>
          <w:szCs w:val="24"/>
        </w:rPr>
        <w:t xml:space="preserve">, dla której Sąd Rejonowy w </w:t>
      </w:r>
      <w:r w:rsidR="00B03109" w:rsidRPr="00473A02">
        <w:rPr>
          <w:sz w:val="24"/>
          <w:szCs w:val="24"/>
        </w:rPr>
        <w:t>Szczytnie</w:t>
      </w:r>
      <w:r w:rsidR="003976C7" w:rsidRPr="00473A02">
        <w:rPr>
          <w:sz w:val="24"/>
          <w:szCs w:val="24"/>
        </w:rPr>
        <w:t>, V</w:t>
      </w:r>
      <w:r w:rsidR="00B03109" w:rsidRPr="00473A02">
        <w:rPr>
          <w:sz w:val="24"/>
          <w:szCs w:val="24"/>
        </w:rPr>
        <w:t xml:space="preserve"> </w:t>
      </w:r>
      <w:r w:rsidR="003976C7" w:rsidRPr="00473A02">
        <w:rPr>
          <w:sz w:val="24"/>
          <w:szCs w:val="24"/>
        </w:rPr>
        <w:t>Wydział Ksiąg Wieczystych</w:t>
      </w:r>
      <w:r w:rsidRPr="00473A02">
        <w:rPr>
          <w:sz w:val="24"/>
          <w:szCs w:val="24"/>
        </w:rPr>
        <w:t xml:space="preserve"> prowadzi księgę wieczystą</w:t>
      </w:r>
      <w:r w:rsidR="00542B18" w:rsidRPr="00473A02">
        <w:rPr>
          <w:sz w:val="24"/>
          <w:szCs w:val="24"/>
        </w:rPr>
        <w:t xml:space="preserve"> n</w:t>
      </w:r>
      <w:r w:rsidR="00542B18" w:rsidRPr="00473A02">
        <w:rPr>
          <w:bCs/>
          <w:iCs/>
          <w:sz w:val="24"/>
          <w:szCs w:val="24"/>
        </w:rPr>
        <w:t xml:space="preserve">r </w:t>
      </w:r>
      <w:r w:rsidR="00B03109" w:rsidRPr="00473A02">
        <w:rPr>
          <w:sz w:val="24"/>
          <w:szCs w:val="24"/>
        </w:rPr>
        <w:t>OL1S/</w:t>
      </w:r>
      <w:r w:rsidR="00F3144F" w:rsidRPr="00473A02">
        <w:rPr>
          <w:sz w:val="24"/>
          <w:szCs w:val="24"/>
        </w:rPr>
        <w:t>00056558/9.</w:t>
      </w:r>
    </w:p>
    <w:p w14:paraId="3D3C5927" w14:textId="29698E56" w:rsidR="00E95A51" w:rsidRPr="00473A02" w:rsidRDefault="00F3144F" w:rsidP="00FA110D">
      <w:pPr>
        <w:jc w:val="center"/>
      </w:pPr>
      <w:r w:rsidRPr="00473A02">
        <w:rPr>
          <w:noProof/>
        </w:rPr>
        <w:drawing>
          <wp:inline distT="0" distB="0" distL="0" distR="0" wp14:anchorId="51863A34" wp14:editId="422AC087">
            <wp:extent cx="5243331" cy="45720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56289" cy="4583299"/>
                    </a:xfrm>
                    <a:prstGeom prst="rect">
                      <a:avLst/>
                    </a:prstGeom>
                  </pic:spPr>
                </pic:pic>
              </a:graphicData>
            </a:graphic>
          </wp:inline>
        </w:drawing>
      </w:r>
    </w:p>
    <w:p w14:paraId="3D84D241" w14:textId="70F5942B" w:rsidR="00DA552D" w:rsidRPr="00473A02" w:rsidRDefault="00765136" w:rsidP="00FA110D">
      <w:pPr>
        <w:jc w:val="center"/>
      </w:pPr>
      <w:r w:rsidRPr="00473A02">
        <w:rPr>
          <w:noProof/>
        </w:rPr>
        <w:drawing>
          <wp:inline distT="0" distB="0" distL="0" distR="0" wp14:anchorId="5EEBFBF0" wp14:editId="0AAFA7F2">
            <wp:extent cx="5348177" cy="444707"/>
            <wp:effectExtent l="0" t="0" r="508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94876" cy="473535"/>
                    </a:xfrm>
                    <a:prstGeom prst="rect">
                      <a:avLst/>
                    </a:prstGeom>
                  </pic:spPr>
                </pic:pic>
              </a:graphicData>
            </a:graphic>
          </wp:inline>
        </w:drawing>
      </w:r>
    </w:p>
    <w:p w14:paraId="18421E99" w14:textId="7D3BACA2" w:rsidR="00B03109" w:rsidRPr="00473A02" w:rsidRDefault="00F3144F" w:rsidP="00FA110D">
      <w:pPr>
        <w:jc w:val="center"/>
      </w:pPr>
      <w:r w:rsidRPr="00473A02">
        <w:rPr>
          <w:noProof/>
        </w:rPr>
        <w:lastRenderedPageBreak/>
        <w:drawing>
          <wp:inline distT="0" distB="0" distL="0" distR="0" wp14:anchorId="755ABACF" wp14:editId="39875121">
            <wp:extent cx="5209953" cy="2829247"/>
            <wp:effectExtent l="0" t="0" r="0"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23683" cy="2836703"/>
                    </a:xfrm>
                    <a:prstGeom prst="rect">
                      <a:avLst/>
                    </a:prstGeom>
                  </pic:spPr>
                </pic:pic>
              </a:graphicData>
            </a:graphic>
          </wp:inline>
        </w:drawing>
      </w:r>
    </w:p>
    <w:p w14:paraId="352302F0" w14:textId="7D9B4D9D" w:rsidR="00B03109" w:rsidRPr="00473A02" w:rsidRDefault="00F3144F" w:rsidP="00B03109">
      <w:pPr>
        <w:jc w:val="center"/>
      </w:pPr>
      <w:r w:rsidRPr="00473A02">
        <w:rPr>
          <w:noProof/>
        </w:rPr>
        <w:drawing>
          <wp:inline distT="0" distB="0" distL="0" distR="0" wp14:anchorId="49FD84F5" wp14:editId="6D613DE8">
            <wp:extent cx="5188689" cy="5246086"/>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96058" cy="5253536"/>
                    </a:xfrm>
                    <a:prstGeom prst="rect">
                      <a:avLst/>
                    </a:prstGeom>
                  </pic:spPr>
                </pic:pic>
              </a:graphicData>
            </a:graphic>
          </wp:inline>
        </w:drawing>
      </w:r>
    </w:p>
    <w:p w14:paraId="14F97732" w14:textId="2C64BFF0" w:rsidR="00B03109" w:rsidRPr="00473A02" w:rsidRDefault="00B03109" w:rsidP="00B03109">
      <w:pPr>
        <w:jc w:val="center"/>
      </w:pPr>
    </w:p>
    <w:p w14:paraId="41660313" w14:textId="2613DD95" w:rsidR="00B03109" w:rsidRPr="00473A02" w:rsidRDefault="00F3144F" w:rsidP="00FA110D">
      <w:pPr>
        <w:jc w:val="center"/>
      </w:pPr>
      <w:r w:rsidRPr="00473A02">
        <w:rPr>
          <w:noProof/>
        </w:rPr>
        <w:lastRenderedPageBreak/>
        <w:drawing>
          <wp:inline distT="0" distB="0" distL="0" distR="0" wp14:anchorId="09FB47F0" wp14:editId="247B0EE6">
            <wp:extent cx="5241851" cy="6592724"/>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47079" cy="6599299"/>
                    </a:xfrm>
                    <a:prstGeom prst="rect">
                      <a:avLst/>
                    </a:prstGeom>
                  </pic:spPr>
                </pic:pic>
              </a:graphicData>
            </a:graphic>
          </wp:inline>
        </w:drawing>
      </w:r>
    </w:p>
    <w:p w14:paraId="6328594B" w14:textId="66983650" w:rsidR="00F3144F" w:rsidRPr="00473A02" w:rsidRDefault="00F3144F" w:rsidP="00FA110D">
      <w:pPr>
        <w:jc w:val="center"/>
      </w:pPr>
      <w:r w:rsidRPr="00473A02">
        <w:rPr>
          <w:noProof/>
        </w:rPr>
        <w:drawing>
          <wp:inline distT="0" distB="0" distL="0" distR="0" wp14:anchorId="21D30AF9" wp14:editId="3EC9D275">
            <wp:extent cx="5209954" cy="1076342"/>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42243" cy="1083013"/>
                    </a:xfrm>
                    <a:prstGeom prst="rect">
                      <a:avLst/>
                    </a:prstGeom>
                  </pic:spPr>
                </pic:pic>
              </a:graphicData>
            </a:graphic>
          </wp:inline>
        </w:drawing>
      </w:r>
    </w:p>
    <w:p w14:paraId="78687C51" w14:textId="520052FE" w:rsidR="00F3144F" w:rsidRPr="00473A02" w:rsidRDefault="00F3144F" w:rsidP="00FA110D">
      <w:pPr>
        <w:jc w:val="center"/>
      </w:pPr>
      <w:r w:rsidRPr="00473A02">
        <w:rPr>
          <w:noProof/>
        </w:rPr>
        <w:lastRenderedPageBreak/>
        <w:drawing>
          <wp:inline distT="0" distB="0" distL="0" distR="0" wp14:anchorId="6F5D374B" wp14:editId="6C4A74C0">
            <wp:extent cx="5348177" cy="6561048"/>
            <wp:effectExtent l="0" t="0" r="508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53812" cy="6567961"/>
                    </a:xfrm>
                    <a:prstGeom prst="rect">
                      <a:avLst/>
                    </a:prstGeom>
                  </pic:spPr>
                </pic:pic>
              </a:graphicData>
            </a:graphic>
          </wp:inline>
        </w:drawing>
      </w:r>
    </w:p>
    <w:p w14:paraId="717CC1F9" w14:textId="5F672495" w:rsidR="00F3144F" w:rsidRPr="00473A02" w:rsidRDefault="00F3144F" w:rsidP="00FA110D">
      <w:pPr>
        <w:jc w:val="center"/>
      </w:pPr>
      <w:r w:rsidRPr="00473A02">
        <w:t xml:space="preserve">    </w:t>
      </w:r>
      <w:r w:rsidRPr="00473A02">
        <w:rPr>
          <w:noProof/>
        </w:rPr>
        <w:drawing>
          <wp:inline distT="0" distB="0" distL="0" distR="0" wp14:anchorId="55F26119" wp14:editId="3F6E55EA">
            <wp:extent cx="5252484" cy="958145"/>
            <wp:effectExtent l="0" t="0" r="571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48858" cy="975725"/>
                    </a:xfrm>
                    <a:prstGeom prst="rect">
                      <a:avLst/>
                    </a:prstGeom>
                  </pic:spPr>
                </pic:pic>
              </a:graphicData>
            </a:graphic>
          </wp:inline>
        </w:drawing>
      </w:r>
    </w:p>
    <w:p w14:paraId="12F36018" w14:textId="5A4BA11B" w:rsidR="00F3144F" w:rsidRPr="00473A02" w:rsidRDefault="00F3144F" w:rsidP="00FA110D">
      <w:pPr>
        <w:jc w:val="center"/>
      </w:pPr>
      <w:r w:rsidRPr="00473A02">
        <w:rPr>
          <w:noProof/>
        </w:rPr>
        <w:lastRenderedPageBreak/>
        <w:drawing>
          <wp:inline distT="0" distB="0" distL="0" distR="0" wp14:anchorId="227075FB" wp14:editId="2E876957">
            <wp:extent cx="5231218" cy="3306960"/>
            <wp:effectExtent l="0" t="0" r="7620" b="825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41552" cy="3313493"/>
                    </a:xfrm>
                    <a:prstGeom prst="rect">
                      <a:avLst/>
                    </a:prstGeom>
                  </pic:spPr>
                </pic:pic>
              </a:graphicData>
            </a:graphic>
          </wp:inline>
        </w:drawing>
      </w:r>
    </w:p>
    <w:p w14:paraId="23F4FE58" w14:textId="1D2EF967" w:rsidR="00036502" w:rsidRPr="00473A02" w:rsidRDefault="00036502" w:rsidP="00036502">
      <w:pPr>
        <w:jc w:val="center"/>
      </w:pPr>
    </w:p>
    <w:p w14:paraId="2D09E42A" w14:textId="2E22A90E" w:rsidR="00036502" w:rsidRPr="00473A02" w:rsidRDefault="00036502" w:rsidP="00036502">
      <w:pPr>
        <w:jc w:val="center"/>
      </w:pPr>
    </w:p>
    <w:p w14:paraId="0554ADB3" w14:textId="098345AB" w:rsidR="00C01067" w:rsidRPr="00473A02" w:rsidRDefault="00C01067" w:rsidP="00C01067">
      <w:pPr>
        <w:pStyle w:val="Nagwek2"/>
        <w:numPr>
          <w:ilvl w:val="0"/>
          <w:numId w:val="8"/>
        </w:numPr>
        <w:tabs>
          <w:tab w:val="num" w:pos="360"/>
        </w:tabs>
        <w:spacing w:line="360" w:lineRule="auto"/>
        <w:ind w:left="0" w:firstLine="0"/>
        <w:rPr>
          <w:color w:val="auto"/>
        </w:rPr>
      </w:pPr>
      <w:bookmarkStart w:id="22" w:name="_Toc178005201"/>
      <w:r w:rsidRPr="00473A02">
        <w:rPr>
          <w:color w:val="auto"/>
        </w:rPr>
        <w:t>Oznaczenie w ewidencji gruntów i budynków</w:t>
      </w:r>
      <w:bookmarkEnd w:id="22"/>
    </w:p>
    <w:p w14:paraId="717A1046" w14:textId="0F42BDC2" w:rsidR="00765136" w:rsidRPr="00473A02" w:rsidRDefault="00F3144F" w:rsidP="00A83F6A">
      <w:pPr>
        <w:jc w:val="center"/>
      </w:pPr>
      <w:r w:rsidRPr="00473A02">
        <w:rPr>
          <w:noProof/>
        </w:rPr>
        <w:drawing>
          <wp:inline distT="0" distB="0" distL="0" distR="0" wp14:anchorId="0E766211" wp14:editId="6E9CEE8E">
            <wp:extent cx="4857750" cy="4200525"/>
            <wp:effectExtent l="0" t="0" r="0"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57750" cy="4200525"/>
                    </a:xfrm>
                    <a:prstGeom prst="rect">
                      <a:avLst/>
                    </a:prstGeom>
                  </pic:spPr>
                </pic:pic>
              </a:graphicData>
            </a:graphic>
          </wp:inline>
        </w:drawing>
      </w:r>
    </w:p>
    <w:p w14:paraId="76F164FD" w14:textId="07BD81C2" w:rsidR="00C01067" w:rsidRPr="00473A02" w:rsidRDefault="00C01067" w:rsidP="00D84186">
      <w:pPr>
        <w:jc w:val="right"/>
        <w:rPr>
          <w:i/>
          <w:iCs/>
        </w:rPr>
      </w:pPr>
      <w:r w:rsidRPr="00473A02">
        <w:rPr>
          <w:i/>
          <w:iCs/>
        </w:rPr>
        <w:t xml:space="preserve">źródło: </w:t>
      </w:r>
      <w:r w:rsidR="00B03109" w:rsidRPr="00473A02">
        <w:rPr>
          <w:i/>
          <w:iCs/>
        </w:rPr>
        <w:t>http://szczytno.geoportal2.pl/map/</w:t>
      </w:r>
    </w:p>
    <w:p w14:paraId="1FC132D4" w14:textId="77777777" w:rsidR="00C01067" w:rsidRPr="00473A02" w:rsidRDefault="00C01067" w:rsidP="00C01067">
      <w:pPr>
        <w:pStyle w:val="Nagwek2"/>
        <w:numPr>
          <w:ilvl w:val="0"/>
          <w:numId w:val="8"/>
        </w:numPr>
        <w:tabs>
          <w:tab w:val="num" w:pos="360"/>
        </w:tabs>
        <w:ind w:left="0" w:firstLine="0"/>
        <w:rPr>
          <w:color w:val="auto"/>
        </w:rPr>
      </w:pPr>
      <w:bookmarkStart w:id="23" w:name="_Toc178005202"/>
      <w:r w:rsidRPr="00473A02">
        <w:rPr>
          <w:color w:val="auto"/>
        </w:rPr>
        <w:lastRenderedPageBreak/>
        <w:t>Uwarunkowania planistyczne</w:t>
      </w:r>
      <w:bookmarkEnd w:id="23"/>
    </w:p>
    <w:p w14:paraId="51C7AE41" w14:textId="77777777" w:rsidR="00C01067" w:rsidRPr="00473A02" w:rsidRDefault="00C01067" w:rsidP="00C01067"/>
    <w:p w14:paraId="46150829" w14:textId="77777777" w:rsidR="00F3144F" w:rsidRPr="00473A02" w:rsidRDefault="00DD0357" w:rsidP="00F3144F">
      <w:pPr>
        <w:pStyle w:val="Standard"/>
        <w:tabs>
          <w:tab w:val="left" w:pos="4260"/>
        </w:tabs>
        <w:spacing w:line="360" w:lineRule="auto"/>
        <w:jc w:val="both"/>
        <w:rPr>
          <w:rFonts w:ascii="Times New Roman" w:hAnsi="Times New Roman" w:cs="Times New Roman"/>
          <w:bCs/>
          <w:sz w:val="24"/>
        </w:rPr>
      </w:pPr>
      <w:r w:rsidRPr="00473A02">
        <w:rPr>
          <w:rFonts w:ascii="Times New Roman" w:hAnsi="Times New Roman" w:cs="Times New Roman"/>
          <w:bCs/>
          <w:sz w:val="24"/>
        </w:rPr>
        <w:t xml:space="preserve">Zgodnie </w:t>
      </w:r>
      <w:r w:rsidR="00F3144F" w:rsidRPr="00473A02">
        <w:rPr>
          <w:rFonts w:ascii="Times New Roman" w:hAnsi="Times New Roman" w:cs="Times New Roman"/>
          <w:bCs/>
          <w:sz w:val="24"/>
        </w:rPr>
        <w:t>z art. 154 ustawy o gospodarce nieruchomościami dla potrzeb wyceny przeznaczenie nieruchomości przyjmuje się na podstawie planu miejscowego. W przypadku:</w:t>
      </w:r>
    </w:p>
    <w:p w14:paraId="2FE6E8C2" w14:textId="77777777" w:rsidR="00F3144F" w:rsidRPr="00473A02" w:rsidRDefault="00F3144F" w:rsidP="00F3144F">
      <w:pPr>
        <w:pStyle w:val="Standard"/>
        <w:tabs>
          <w:tab w:val="left" w:pos="4260"/>
        </w:tabs>
        <w:jc w:val="both"/>
        <w:rPr>
          <w:rFonts w:ascii="Times New Roman" w:hAnsi="Times New Roman" w:cs="Times New Roman"/>
          <w:bCs/>
          <w:sz w:val="24"/>
        </w:rPr>
      </w:pPr>
    </w:p>
    <w:p w14:paraId="487C287A" w14:textId="77777777" w:rsidR="00F3144F" w:rsidRPr="00473A02" w:rsidRDefault="00F3144F" w:rsidP="00F3144F">
      <w:pPr>
        <w:pStyle w:val="Standard"/>
        <w:numPr>
          <w:ilvl w:val="0"/>
          <w:numId w:val="14"/>
        </w:numPr>
        <w:tabs>
          <w:tab w:val="left" w:pos="4260"/>
        </w:tabs>
        <w:spacing w:line="360" w:lineRule="auto"/>
        <w:ind w:left="284" w:hanging="284"/>
        <w:jc w:val="both"/>
        <w:rPr>
          <w:rFonts w:ascii="Times New Roman" w:hAnsi="Times New Roman" w:cs="Times New Roman"/>
          <w:bCs/>
          <w:sz w:val="24"/>
        </w:rPr>
      </w:pPr>
      <w:r w:rsidRPr="00473A02">
        <w:rPr>
          <w:rFonts w:ascii="Times New Roman" w:hAnsi="Times New Roman" w:cs="Times New Roman"/>
          <w:bCs/>
          <w:sz w:val="24"/>
        </w:rPr>
        <w:t xml:space="preserve">braku planu miejscowego przeznaczenie nieruchomości ustala się na podstawie decyzji </w:t>
      </w:r>
      <w:r w:rsidRPr="00473A02">
        <w:rPr>
          <w:rFonts w:ascii="Times New Roman" w:hAnsi="Times New Roman" w:cs="Times New Roman"/>
          <w:bCs/>
          <w:sz w:val="24"/>
        </w:rPr>
        <w:br/>
        <w:t>o warunkach zabudowy i zagospodarowania terenu</w:t>
      </w:r>
    </w:p>
    <w:p w14:paraId="5E29AD88" w14:textId="77777777" w:rsidR="00F3144F" w:rsidRPr="00473A02" w:rsidRDefault="00F3144F" w:rsidP="00F3144F">
      <w:pPr>
        <w:pStyle w:val="Standard"/>
        <w:numPr>
          <w:ilvl w:val="0"/>
          <w:numId w:val="14"/>
        </w:numPr>
        <w:tabs>
          <w:tab w:val="left" w:pos="4260"/>
        </w:tabs>
        <w:spacing w:line="360" w:lineRule="auto"/>
        <w:ind w:left="284" w:hanging="284"/>
        <w:jc w:val="both"/>
        <w:rPr>
          <w:rFonts w:ascii="Times New Roman" w:hAnsi="Times New Roman" w:cs="Times New Roman"/>
          <w:bCs/>
          <w:sz w:val="24"/>
        </w:rPr>
      </w:pPr>
      <w:r w:rsidRPr="00473A02">
        <w:rPr>
          <w:rFonts w:ascii="Times New Roman" w:hAnsi="Times New Roman" w:cs="Times New Roman"/>
          <w:bCs/>
          <w:sz w:val="24"/>
        </w:rPr>
        <w:t>braku planu miejscowego oraz decyzji o warunkach zabudowy i zagospodarowania terenu uwzględnia się faktyczny sposób użytkowania nieruchomości lub ustalenia planu ogólnego gminy.</w:t>
      </w:r>
    </w:p>
    <w:p w14:paraId="1A339513" w14:textId="6C766341" w:rsidR="00DD0357" w:rsidRPr="00473A02" w:rsidRDefault="00DD0357" w:rsidP="00F3144F">
      <w:pPr>
        <w:pStyle w:val="Standard"/>
        <w:tabs>
          <w:tab w:val="left" w:pos="4260"/>
        </w:tabs>
        <w:spacing w:line="360" w:lineRule="auto"/>
        <w:jc w:val="both"/>
        <w:rPr>
          <w:sz w:val="16"/>
        </w:rPr>
      </w:pPr>
    </w:p>
    <w:p w14:paraId="71F36F6B" w14:textId="77777777" w:rsidR="00F55DC6" w:rsidRPr="00473A02" w:rsidRDefault="00F55DC6" w:rsidP="00F55DC6">
      <w:pPr>
        <w:spacing w:line="360" w:lineRule="auto"/>
        <w:ind w:firstLine="284"/>
        <w:jc w:val="both"/>
        <w:rPr>
          <w:sz w:val="24"/>
          <w:szCs w:val="24"/>
        </w:rPr>
      </w:pPr>
      <w:r w:rsidRPr="00473A02">
        <w:rPr>
          <w:sz w:val="24"/>
          <w:szCs w:val="24"/>
        </w:rPr>
        <w:t>Zgodnie z Ustawą z dnia 7 lipca 2023 r. o zmianie ustawy o planowaniu i zagospodarowaniu przestrzennym oraz niektórych innych ustaw:</w:t>
      </w:r>
    </w:p>
    <w:p w14:paraId="23064B4B" w14:textId="77777777" w:rsidR="00F55DC6" w:rsidRPr="00473A02" w:rsidRDefault="00F55DC6" w:rsidP="00F55DC6">
      <w:pPr>
        <w:spacing w:line="360" w:lineRule="auto"/>
        <w:jc w:val="both"/>
        <w:rPr>
          <w:sz w:val="24"/>
          <w:szCs w:val="24"/>
        </w:rPr>
      </w:pPr>
      <w:r w:rsidRPr="00473A02">
        <w:rPr>
          <w:sz w:val="24"/>
          <w:szCs w:val="24"/>
        </w:rPr>
        <w:t xml:space="preserve">Art. 64. 2. Do dnia wejścia w życie planu ogólnego gminy w danej gminie, w przepisach ustaw zmienianych niniejszą ustawą, z wyjątkiem ustawy zmienianej w art. 26, odnoszących się do planu ogólnego gminy, przez plan ogólny gminy należy rozumieć studium uwarunkowań i kierunków zagospodarowania przestrzennego gminy, z wyjątkiem spraw uchwalania planów ogólnych gminy. </w:t>
      </w:r>
    </w:p>
    <w:p w14:paraId="4383339E" w14:textId="77777777" w:rsidR="00F55DC6" w:rsidRPr="00473A02" w:rsidRDefault="00F55DC6" w:rsidP="00F55DC6">
      <w:pPr>
        <w:spacing w:line="360" w:lineRule="auto"/>
        <w:jc w:val="both"/>
        <w:rPr>
          <w:sz w:val="24"/>
          <w:szCs w:val="24"/>
        </w:rPr>
      </w:pPr>
      <w:r w:rsidRPr="00473A02">
        <w:rPr>
          <w:sz w:val="24"/>
          <w:szCs w:val="24"/>
        </w:rPr>
        <w:t xml:space="preserve">3. Do dnia utraty mocy studium uwarunkowań i kierunków zagospodarowania przestrzennego gminy w danej gminie, w przepisach ustawy zmienianej w art. 15, art. 19 oraz w art. 12 ustawy zmienianej w art. 37 odnoszących się do strategii rozwoju gminy lub strategii rozwoju ponadlokalnego, przez strategię rozwoju gminy lub strategię rozwoju ponadlokalnego należy rozumieć studium uwarunkowań i kierunków zagospodarowania przestrzennego gminy. </w:t>
      </w:r>
    </w:p>
    <w:p w14:paraId="1B601728" w14:textId="77777777" w:rsidR="00F55DC6" w:rsidRPr="00473A02" w:rsidRDefault="00F55DC6" w:rsidP="00F55DC6">
      <w:pPr>
        <w:spacing w:line="360" w:lineRule="auto"/>
        <w:jc w:val="both"/>
        <w:rPr>
          <w:sz w:val="24"/>
          <w:szCs w:val="24"/>
        </w:rPr>
      </w:pPr>
      <w:r w:rsidRPr="00473A02">
        <w:rPr>
          <w:sz w:val="24"/>
          <w:szCs w:val="24"/>
        </w:rPr>
        <w:t>Art. 65. 1. Studia uwarunkowań i kierunków zagospodarowania przestrzennego gmin zachowują moc do dnia wejścia w życie planu ogólnego gminy w danej gminie, jednak nie dłużej niż do dnia 31 grudnia 2025 r., i stosuje się do nich przepisy dotychczasowe.</w:t>
      </w:r>
    </w:p>
    <w:p w14:paraId="14CAB4BE" w14:textId="77777777" w:rsidR="00F55DC6" w:rsidRPr="00473A02" w:rsidRDefault="00F55DC6" w:rsidP="00F3144F">
      <w:pPr>
        <w:pStyle w:val="Standard"/>
        <w:tabs>
          <w:tab w:val="left" w:pos="4260"/>
        </w:tabs>
        <w:spacing w:line="360" w:lineRule="auto"/>
        <w:jc w:val="both"/>
        <w:rPr>
          <w:sz w:val="24"/>
        </w:rPr>
      </w:pPr>
    </w:p>
    <w:p w14:paraId="3EE39CAD" w14:textId="298B9A0D" w:rsidR="00F55DC6" w:rsidRPr="00473A02" w:rsidRDefault="00F55DC6" w:rsidP="00F55DC6">
      <w:pPr>
        <w:spacing w:line="360" w:lineRule="auto"/>
        <w:ind w:firstLine="284"/>
        <w:jc w:val="both"/>
        <w:rPr>
          <w:sz w:val="24"/>
          <w:szCs w:val="24"/>
        </w:rPr>
      </w:pPr>
      <w:r w:rsidRPr="00473A02">
        <w:rPr>
          <w:iCs/>
          <w:sz w:val="24"/>
          <w:szCs w:val="24"/>
        </w:rPr>
        <w:t>Działka nr</w:t>
      </w:r>
      <w:r w:rsidRPr="00473A02">
        <w:rPr>
          <w:b/>
          <w:bCs/>
          <w:iCs/>
          <w:sz w:val="24"/>
          <w:szCs w:val="24"/>
        </w:rPr>
        <w:t xml:space="preserve"> 98/4</w:t>
      </w:r>
      <w:r w:rsidRPr="00473A02">
        <w:rPr>
          <w:iCs/>
          <w:sz w:val="24"/>
          <w:szCs w:val="24"/>
        </w:rPr>
        <w:t xml:space="preserve"> </w:t>
      </w:r>
      <w:r w:rsidRPr="00473A02">
        <w:rPr>
          <w:sz w:val="24"/>
          <w:szCs w:val="24"/>
        </w:rPr>
        <w:t xml:space="preserve">położona w obrębie Leleszki, gm. Pasym znajduje się na obszarze nie posiadającym miejscowego planu zagospodarowania przestrzennego. </w:t>
      </w:r>
    </w:p>
    <w:p w14:paraId="2EE445E6" w14:textId="77777777" w:rsidR="00F55DC6" w:rsidRPr="00473A02" w:rsidRDefault="00F55DC6" w:rsidP="00F55DC6">
      <w:pPr>
        <w:spacing w:line="360" w:lineRule="auto"/>
        <w:ind w:firstLine="284"/>
        <w:jc w:val="both"/>
        <w:rPr>
          <w:b/>
          <w:iCs/>
          <w:sz w:val="24"/>
          <w:szCs w:val="24"/>
        </w:rPr>
      </w:pPr>
      <w:r w:rsidRPr="00473A02">
        <w:rPr>
          <w:sz w:val="24"/>
          <w:szCs w:val="24"/>
        </w:rPr>
        <w:t>Zgodnie ze Zmianą s</w:t>
      </w:r>
      <w:r w:rsidRPr="00473A02">
        <w:rPr>
          <w:iCs/>
          <w:sz w:val="24"/>
          <w:szCs w:val="24"/>
        </w:rPr>
        <w:t>tudium uwarunkowań i kierunków zagospodarowania przestrzennego gminy Pasym zatwierdzoną Uchwałą nr XXV/158/05 przez Radę Miasta Pasym z dnia 15.02.2005 r. działka nr</w:t>
      </w:r>
      <w:r w:rsidRPr="00473A02">
        <w:rPr>
          <w:b/>
          <w:bCs/>
          <w:iCs/>
          <w:sz w:val="24"/>
          <w:szCs w:val="24"/>
        </w:rPr>
        <w:t xml:space="preserve"> 98/4</w:t>
      </w:r>
      <w:r w:rsidRPr="00473A02">
        <w:rPr>
          <w:iCs/>
          <w:sz w:val="24"/>
          <w:szCs w:val="24"/>
        </w:rPr>
        <w:t xml:space="preserve"> położona jest w strefie dla której przyjmuje się </w:t>
      </w:r>
      <w:r w:rsidRPr="00473A02">
        <w:rPr>
          <w:b/>
          <w:iCs/>
          <w:sz w:val="24"/>
          <w:szCs w:val="24"/>
        </w:rPr>
        <w:t>„tereny rolnicze”.</w:t>
      </w:r>
    </w:p>
    <w:p w14:paraId="63B8B0F1" w14:textId="6F13E412" w:rsidR="00F55DC6" w:rsidRPr="00473A02" w:rsidRDefault="00F55DC6" w:rsidP="00F55DC6">
      <w:pPr>
        <w:spacing w:line="360" w:lineRule="auto"/>
        <w:jc w:val="both"/>
        <w:rPr>
          <w:iCs/>
          <w:sz w:val="24"/>
          <w:szCs w:val="24"/>
        </w:rPr>
      </w:pPr>
      <w:r w:rsidRPr="00473A02">
        <w:rPr>
          <w:iCs/>
          <w:sz w:val="24"/>
          <w:szCs w:val="24"/>
        </w:rPr>
        <w:t>Działka położona jest na obszarze Chronionego Krajobrazu Puszczy Napiwodzko-Ramuckiej.</w:t>
      </w:r>
    </w:p>
    <w:p w14:paraId="4735B8CE" w14:textId="4B8A45A7" w:rsidR="00221A09" w:rsidRPr="00473A02" w:rsidRDefault="00F55DC6" w:rsidP="001B761B">
      <w:pPr>
        <w:spacing w:line="360" w:lineRule="auto"/>
        <w:jc w:val="center"/>
        <w:rPr>
          <w:sz w:val="24"/>
          <w:szCs w:val="24"/>
          <w:u w:val="single"/>
        </w:rPr>
      </w:pPr>
      <w:r w:rsidRPr="00473A02">
        <w:rPr>
          <w:noProof/>
        </w:rPr>
        <w:lastRenderedPageBreak/>
        <w:drawing>
          <wp:inline distT="0" distB="0" distL="0" distR="0" wp14:anchorId="129EEEAA" wp14:editId="2DCDA448">
            <wp:extent cx="5560828" cy="4247855"/>
            <wp:effectExtent l="0" t="0" r="1905" b="63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63749" cy="4250086"/>
                    </a:xfrm>
                    <a:prstGeom prst="rect">
                      <a:avLst/>
                    </a:prstGeom>
                  </pic:spPr>
                </pic:pic>
              </a:graphicData>
            </a:graphic>
          </wp:inline>
        </w:drawing>
      </w:r>
    </w:p>
    <w:p w14:paraId="1777A541" w14:textId="447C41DD" w:rsidR="008A7D2B" w:rsidRPr="00473A02" w:rsidRDefault="004A3762" w:rsidP="001B761B">
      <w:pPr>
        <w:spacing w:after="160" w:line="259" w:lineRule="auto"/>
      </w:pPr>
      <w:r w:rsidRPr="00473A02">
        <w:rPr>
          <w:noProof/>
        </w:rPr>
        <mc:AlternateContent>
          <mc:Choice Requires="wpi">
            <w:drawing>
              <wp:anchor distT="0" distB="0" distL="114300" distR="114300" simplePos="0" relativeHeight="251674624" behindDoc="0" locked="0" layoutInCell="1" allowOverlap="1" wp14:anchorId="42E7C048" wp14:editId="48E8EF20">
                <wp:simplePos x="0" y="0"/>
                <wp:positionH relativeFrom="column">
                  <wp:posOffset>5904280</wp:posOffset>
                </wp:positionH>
                <wp:positionV relativeFrom="paragraph">
                  <wp:posOffset>1238390</wp:posOffset>
                </wp:positionV>
                <wp:extent cx="360" cy="360"/>
                <wp:effectExtent l="38100" t="38100" r="38100" b="38100"/>
                <wp:wrapNone/>
                <wp:docPr id="12" name="Pismo odręczne 12"/>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w:pict>
              <v:shapetype w14:anchorId="712D07B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12" o:spid="_x0000_s1026" type="#_x0000_t75" style="position:absolute;margin-left:464.4pt;margin-top:97pt;width:1.05pt;height:1.0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">
                <v:imagedata r:id="rId20" o:title=""/>
              </v:shape>
            </w:pict>
          </mc:Fallback>
        </mc:AlternateContent>
      </w:r>
      <w:r w:rsidR="00F134F6" w:rsidRPr="00473A02">
        <w:rPr>
          <w:noProof/>
        </w:rPr>
        <mc:AlternateContent>
          <mc:Choice Requires="wpi">
            <w:drawing>
              <wp:anchor distT="0" distB="0" distL="114300" distR="114300" simplePos="0" relativeHeight="251702272" behindDoc="0" locked="0" layoutInCell="1" allowOverlap="1" wp14:anchorId="1207C924" wp14:editId="7EEA0103">
                <wp:simplePos x="0" y="0"/>
                <wp:positionH relativeFrom="column">
                  <wp:posOffset>5046175</wp:posOffset>
                </wp:positionH>
                <wp:positionV relativeFrom="paragraph">
                  <wp:posOffset>-15690</wp:posOffset>
                </wp:positionV>
                <wp:extent cx="59040" cy="60840"/>
                <wp:effectExtent l="133350" t="114300" r="55880" b="149225"/>
                <wp:wrapNone/>
                <wp:docPr id="79" name="Pismo odręczne 79"/>
                <wp:cNvGraphicFramePr/>
                <a:graphic xmlns:a="http://schemas.openxmlformats.org/drawingml/2006/main">
                  <a:graphicData uri="http://schemas.microsoft.com/office/word/2010/wordprocessingInk">
                    <w14:contentPart bwMode="auto" r:id="rId21">
                      <w14:nvContentPartPr>
                        <w14:cNvContentPartPr/>
                      </w14:nvContentPartPr>
                      <w14:xfrm>
                        <a:off x="0" y="0"/>
                        <a:ext cx="59040" cy="60840"/>
                      </w14:xfrm>
                    </w14:contentPart>
                  </a:graphicData>
                </a:graphic>
              </wp:anchor>
            </w:drawing>
          </mc:Choice>
          <mc:Fallback>
            <w:pict>
              <v:shape w14:anchorId="4B15ABAF" id="Pismo odręczne 79" o:spid="_x0000_s1026" type="#_x0000_t75" style="position:absolute;margin-left:392.4pt;margin-top:-6.2pt;width:14.6pt;height:14.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">
                <v:imagedata r:id="rId42" o:title=""/>
              </v:shape>
            </w:pict>
          </mc:Fallback>
        </mc:AlternateContent>
      </w:r>
    </w:p>
    <w:p w14:paraId="62CD03DB" w14:textId="164E54F9" w:rsidR="0085346A" w:rsidRPr="00473A02" w:rsidRDefault="0085346A" w:rsidP="0085346A">
      <w:pPr>
        <w:pStyle w:val="Nagwek2"/>
        <w:numPr>
          <w:ilvl w:val="0"/>
          <w:numId w:val="8"/>
        </w:numPr>
        <w:tabs>
          <w:tab w:val="num" w:pos="360"/>
        </w:tabs>
        <w:ind w:left="0" w:firstLine="0"/>
        <w:rPr>
          <w:color w:val="auto"/>
        </w:rPr>
      </w:pPr>
      <w:bookmarkStart w:id="24" w:name="_Toc178005203"/>
      <w:r w:rsidRPr="00473A02">
        <w:rPr>
          <w:color w:val="auto"/>
        </w:rPr>
        <w:t>Opis techniczno-użytkowy</w:t>
      </w:r>
      <w:bookmarkEnd w:id="24"/>
    </w:p>
    <w:p w14:paraId="61F71737" w14:textId="77777777" w:rsidR="00B564AD" w:rsidRPr="00473A02" w:rsidRDefault="00B564AD" w:rsidP="00B564AD"/>
    <w:p w14:paraId="72B2D621" w14:textId="57BE6E7C" w:rsidR="0085346A" w:rsidRPr="00473A02" w:rsidRDefault="0085346A" w:rsidP="0085346A">
      <w:pPr>
        <w:spacing w:line="360" w:lineRule="auto"/>
        <w:jc w:val="both"/>
        <w:rPr>
          <w:b/>
          <w:sz w:val="24"/>
          <w:szCs w:val="24"/>
        </w:rPr>
      </w:pPr>
      <w:r w:rsidRPr="00473A02">
        <w:rPr>
          <w:b/>
          <w:sz w:val="24"/>
          <w:szCs w:val="24"/>
        </w:rPr>
        <w:t xml:space="preserve">Lokalizacja </w:t>
      </w:r>
    </w:p>
    <w:p w14:paraId="216BE040" w14:textId="0B2400FA" w:rsidR="00F46E2A" w:rsidRPr="00473A02" w:rsidRDefault="00186FA2" w:rsidP="00F46E2A">
      <w:pPr>
        <w:spacing w:line="360" w:lineRule="auto"/>
        <w:jc w:val="both"/>
        <w:rPr>
          <w:sz w:val="24"/>
          <w:szCs w:val="24"/>
        </w:rPr>
      </w:pPr>
      <w:r w:rsidRPr="00473A02">
        <w:rPr>
          <w:noProof/>
        </w:rPr>
        <w:drawing>
          <wp:anchor distT="0" distB="0" distL="114300" distR="114300" simplePos="0" relativeHeight="251747328" behindDoc="1" locked="0" layoutInCell="1" allowOverlap="1" wp14:anchorId="34E661FB" wp14:editId="7DD8029C">
            <wp:simplePos x="0" y="0"/>
            <wp:positionH relativeFrom="column">
              <wp:posOffset>3972</wp:posOffset>
            </wp:positionH>
            <wp:positionV relativeFrom="paragraph">
              <wp:posOffset>3131</wp:posOffset>
            </wp:positionV>
            <wp:extent cx="2228850" cy="2657475"/>
            <wp:effectExtent l="0" t="0" r="0" b="9525"/>
            <wp:wrapTight wrapText="bothSides">
              <wp:wrapPolygon edited="0">
                <wp:start x="0" y="0"/>
                <wp:lineTo x="0" y="21523"/>
                <wp:lineTo x="21415" y="21523"/>
                <wp:lineTo x="21415" y="0"/>
                <wp:lineTo x="0" y="0"/>
              </wp:wrapPolygon>
            </wp:wrapTight>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228850" cy="2657475"/>
                    </a:xfrm>
                    <a:prstGeom prst="rect">
                      <a:avLst/>
                    </a:prstGeom>
                  </pic:spPr>
                </pic:pic>
              </a:graphicData>
            </a:graphic>
          </wp:anchor>
        </w:drawing>
      </w:r>
      <w:r w:rsidR="002537F9" w:rsidRPr="00473A02">
        <w:rPr>
          <w:sz w:val="24"/>
          <w:szCs w:val="24"/>
        </w:rPr>
        <w:t xml:space="preserve">Przedmiotowa nieruchomość </w:t>
      </w:r>
      <w:r w:rsidR="00D25CDD" w:rsidRPr="00473A02">
        <w:rPr>
          <w:sz w:val="24"/>
          <w:szCs w:val="24"/>
        </w:rPr>
        <w:t>gruntowa</w:t>
      </w:r>
      <w:r w:rsidR="002537F9" w:rsidRPr="00473A02">
        <w:rPr>
          <w:sz w:val="24"/>
          <w:szCs w:val="24"/>
        </w:rPr>
        <w:t xml:space="preserve"> niezabudowana składająca się z działki nr </w:t>
      </w:r>
      <w:r w:rsidRPr="00473A02">
        <w:rPr>
          <w:sz w:val="24"/>
          <w:szCs w:val="24"/>
        </w:rPr>
        <w:t>98/4</w:t>
      </w:r>
      <w:r w:rsidR="00B564AD" w:rsidRPr="00473A02">
        <w:rPr>
          <w:sz w:val="24"/>
          <w:szCs w:val="24"/>
        </w:rPr>
        <w:t xml:space="preserve"> obręb </w:t>
      </w:r>
      <w:r w:rsidRPr="00473A02">
        <w:rPr>
          <w:sz w:val="24"/>
          <w:szCs w:val="24"/>
        </w:rPr>
        <w:t>Leleszki</w:t>
      </w:r>
      <w:r w:rsidR="00B564AD" w:rsidRPr="00473A02">
        <w:rPr>
          <w:sz w:val="24"/>
          <w:szCs w:val="24"/>
        </w:rPr>
        <w:t>,</w:t>
      </w:r>
      <w:r w:rsidR="002537F9" w:rsidRPr="00473A02">
        <w:rPr>
          <w:sz w:val="24"/>
          <w:szCs w:val="24"/>
        </w:rPr>
        <w:t xml:space="preserve"> położona jest </w:t>
      </w:r>
      <w:r w:rsidR="00056C07" w:rsidRPr="00473A02">
        <w:rPr>
          <w:sz w:val="24"/>
          <w:szCs w:val="24"/>
        </w:rPr>
        <w:t>w południowej</w:t>
      </w:r>
      <w:r w:rsidR="00DB70CE" w:rsidRPr="00473A02">
        <w:rPr>
          <w:sz w:val="24"/>
          <w:szCs w:val="24"/>
        </w:rPr>
        <w:t xml:space="preserve"> </w:t>
      </w:r>
      <w:r w:rsidR="00D25CDD" w:rsidRPr="00473A02">
        <w:rPr>
          <w:sz w:val="24"/>
          <w:szCs w:val="24"/>
        </w:rPr>
        <w:t>części</w:t>
      </w:r>
      <w:r w:rsidR="002537F9" w:rsidRPr="00473A02">
        <w:rPr>
          <w:sz w:val="24"/>
          <w:szCs w:val="24"/>
        </w:rPr>
        <w:t xml:space="preserve"> </w:t>
      </w:r>
      <w:r w:rsidR="003B6B48" w:rsidRPr="00473A02">
        <w:rPr>
          <w:sz w:val="24"/>
          <w:szCs w:val="24"/>
        </w:rPr>
        <w:t xml:space="preserve">miejscowości </w:t>
      </w:r>
      <w:r w:rsidR="00056C07" w:rsidRPr="00473A02">
        <w:rPr>
          <w:sz w:val="24"/>
          <w:szCs w:val="24"/>
        </w:rPr>
        <w:t>Leleszki</w:t>
      </w:r>
      <w:r w:rsidR="002537F9" w:rsidRPr="00473A02">
        <w:rPr>
          <w:sz w:val="24"/>
          <w:szCs w:val="24"/>
        </w:rPr>
        <w:t>, gm</w:t>
      </w:r>
      <w:r w:rsidR="00B564AD" w:rsidRPr="00473A02">
        <w:rPr>
          <w:sz w:val="24"/>
          <w:szCs w:val="24"/>
        </w:rPr>
        <w:t>ina</w:t>
      </w:r>
      <w:r w:rsidR="002537F9" w:rsidRPr="00473A02">
        <w:rPr>
          <w:sz w:val="24"/>
          <w:szCs w:val="24"/>
        </w:rPr>
        <w:t xml:space="preserve"> </w:t>
      </w:r>
      <w:r w:rsidR="00056C07" w:rsidRPr="00473A02">
        <w:rPr>
          <w:sz w:val="24"/>
          <w:szCs w:val="24"/>
        </w:rPr>
        <w:t>Pasym</w:t>
      </w:r>
      <w:r w:rsidR="002537F9" w:rsidRPr="00473A02">
        <w:rPr>
          <w:sz w:val="24"/>
          <w:szCs w:val="24"/>
        </w:rPr>
        <w:t>,</w:t>
      </w:r>
      <w:r w:rsidR="00D25CDD" w:rsidRPr="00473A02">
        <w:rPr>
          <w:sz w:val="24"/>
          <w:szCs w:val="24"/>
        </w:rPr>
        <w:t xml:space="preserve"> powiat </w:t>
      </w:r>
      <w:r w:rsidR="00DB70CE" w:rsidRPr="00473A02">
        <w:rPr>
          <w:sz w:val="24"/>
          <w:szCs w:val="24"/>
        </w:rPr>
        <w:t>szczycieński</w:t>
      </w:r>
      <w:r w:rsidR="00D25CDD" w:rsidRPr="00473A02">
        <w:rPr>
          <w:sz w:val="24"/>
          <w:szCs w:val="24"/>
        </w:rPr>
        <w:t xml:space="preserve">, województwo </w:t>
      </w:r>
      <w:r w:rsidR="00DB70CE" w:rsidRPr="00473A02">
        <w:rPr>
          <w:sz w:val="24"/>
          <w:szCs w:val="24"/>
        </w:rPr>
        <w:t>warmińsko-mazurskie</w:t>
      </w:r>
      <w:r w:rsidR="00D25CDD" w:rsidRPr="00473A02">
        <w:rPr>
          <w:sz w:val="24"/>
          <w:szCs w:val="24"/>
        </w:rPr>
        <w:t>.</w:t>
      </w:r>
      <w:r w:rsidR="002537F9" w:rsidRPr="00473A02">
        <w:rPr>
          <w:sz w:val="24"/>
          <w:szCs w:val="24"/>
        </w:rPr>
        <w:t xml:space="preserve"> </w:t>
      </w:r>
      <w:r w:rsidR="00D046BF" w:rsidRPr="00473A02">
        <w:rPr>
          <w:sz w:val="24"/>
          <w:szCs w:val="24"/>
        </w:rPr>
        <w:t>Bezpośrednie sąsiedztwo</w:t>
      </w:r>
      <w:r w:rsidR="00F46E2A" w:rsidRPr="00473A02">
        <w:rPr>
          <w:sz w:val="24"/>
          <w:szCs w:val="24"/>
        </w:rPr>
        <w:t xml:space="preserve"> przedmiotowej działki</w:t>
      </w:r>
      <w:r w:rsidR="00D046BF" w:rsidRPr="00473A02">
        <w:rPr>
          <w:sz w:val="24"/>
          <w:szCs w:val="24"/>
        </w:rPr>
        <w:t xml:space="preserve"> stanowi</w:t>
      </w:r>
      <w:r w:rsidR="00F46E2A" w:rsidRPr="00473A02">
        <w:rPr>
          <w:sz w:val="24"/>
          <w:szCs w:val="24"/>
        </w:rPr>
        <w:t xml:space="preserve">ą działki o podobnym przeznaczeniu </w:t>
      </w:r>
      <w:r w:rsidR="00056C07" w:rsidRPr="00473A02">
        <w:rPr>
          <w:sz w:val="24"/>
          <w:szCs w:val="24"/>
        </w:rPr>
        <w:t xml:space="preserve">– niezabudowane działki rolne </w:t>
      </w:r>
      <w:r w:rsidR="00F46E2A" w:rsidRPr="00473A02">
        <w:rPr>
          <w:sz w:val="24"/>
          <w:szCs w:val="24"/>
        </w:rPr>
        <w:t>oraz</w:t>
      </w:r>
      <w:r w:rsidR="00DB70CE" w:rsidRPr="00473A02">
        <w:rPr>
          <w:sz w:val="24"/>
          <w:szCs w:val="24"/>
        </w:rPr>
        <w:t xml:space="preserve"> działki</w:t>
      </w:r>
      <w:r w:rsidR="00D046BF" w:rsidRPr="00473A02">
        <w:rPr>
          <w:sz w:val="24"/>
          <w:szCs w:val="24"/>
        </w:rPr>
        <w:t xml:space="preserve"> zabudowa</w:t>
      </w:r>
      <w:r w:rsidR="00DB70CE" w:rsidRPr="00473A02">
        <w:rPr>
          <w:sz w:val="24"/>
          <w:szCs w:val="24"/>
        </w:rPr>
        <w:t>ne budynkami mieszkalnymi</w:t>
      </w:r>
      <w:r w:rsidR="00056C07" w:rsidRPr="00473A02">
        <w:rPr>
          <w:sz w:val="24"/>
          <w:szCs w:val="24"/>
        </w:rPr>
        <w:t xml:space="preserve"> w zabudowie siedliskowej. </w:t>
      </w:r>
      <w:r w:rsidR="00DB70CE" w:rsidRPr="00473A02">
        <w:rPr>
          <w:sz w:val="24"/>
          <w:szCs w:val="24"/>
        </w:rPr>
        <w:t>Bezpośredni dojazd do nieruchomości z</w:t>
      </w:r>
      <w:r w:rsidR="00056C07" w:rsidRPr="00473A02">
        <w:rPr>
          <w:sz w:val="24"/>
          <w:szCs w:val="24"/>
        </w:rPr>
        <w:t xml:space="preserve"> gruntowej</w:t>
      </w:r>
      <w:r w:rsidR="00DB70CE" w:rsidRPr="00473A02">
        <w:rPr>
          <w:sz w:val="24"/>
          <w:szCs w:val="24"/>
        </w:rPr>
        <w:t xml:space="preserve"> drogi gminnej</w:t>
      </w:r>
      <w:r w:rsidR="00056C07" w:rsidRPr="00473A02">
        <w:rPr>
          <w:sz w:val="24"/>
          <w:szCs w:val="24"/>
        </w:rPr>
        <w:t xml:space="preserve"> </w:t>
      </w:r>
      <w:r w:rsidR="00DB70CE" w:rsidRPr="00473A02">
        <w:rPr>
          <w:sz w:val="24"/>
          <w:szCs w:val="24"/>
        </w:rPr>
        <w:t xml:space="preserve"> (działka nr ewid. </w:t>
      </w:r>
      <w:r w:rsidR="00056C07" w:rsidRPr="00473A02">
        <w:rPr>
          <w:sz w:val="24"/>
          <w:szCs w:val="24"/>
        </w:rPr>
        <w:t>211</w:t>
      </w:r>
      <w:r w:rsidR="00DB70CE" w:rsidRPr="00473A02">
        <w:rPr>
          <w:sz w:val="24"/>
          <w:szCs w:val="24"/>
        </w:rPr>
        <w:t>).</w:t>
      </w:r>
    </w:p>
    <w:p w14:paraId="148965E4" w14:textId="6425808E" w:rsidR="00F46E2A" w:rsidRPr="00473A02" w:rsidRDefault="00DB70CE" w:rsidP="00056C07">
      <w:pPr>
        <w:spacing w:line="276" w:lineRule="auto"/>
        <w:jc w:val="center"/>
        <w:rPr>
          <w:noProof/>
        </w:rPr>
      </w:pPr>
      <w:r w:rsidRPr="00473A02">
        <w:rPr>
          <w:noProof/>
        </w:rPr>
        <w:lastRenderedPageBreak/>
        <mc:AlternateContent>
          <mc:Choice Requires="wps">
            <w:drawing>
              <wp:anchor distT="0" distB="0" distL="114300" distR="114300" simplePos="0" relativeHeight="251671552" behindDoc="0" locked="0" layoutInCell="1" allowOverlap="1" wp14:anchorId="56E4CA23" wp14:editId="0751CB90">
                <wp:simplePos x="0" y="0"/>
                <wp:positionH relativeFrom="column">
                  <wp:posOffset>2651479</wp:posOffset>
                </wp:positionH>
                <wp:positionV relativeFrom="paragraph">
                  <wp:posOffset>312478</wp:posOffset>
                </wp:positionV>
                <wp:extent cx="288438" cy="2647507"/>
                <wp:effectExtent l="38100" t="0" r="35560" b="57785"/>
                <wp:wrapNone/>
                <wp:docPr id="78" name="Łącznik prosty ze strzałką 78"/>
                <wp:cNvGraphicFramePr/>
                <a:graphic xmlns:a="http://schemas.openxmlformats.org/drawingml/2006/main">
                  <a:graphicData uri="http://schemas.microsoft.com/office/word/2010/wordprocessingShape">
                    <wps:wsp>
                      <wps:cNvCnPr/>
                      <wps:spPr>
                        <a:xfrm flipH="1">
                          <a:off x="0" y="0"/>
                          <a:ext cx="288438" cy="2647507"/>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DC7216" id="_x0000_t32" coordsize="21600,21600" o:spt="32" o:oned="t" path="m,l21600,21600e" filled="f">
                <v:path arrowok="t" fillok="f" o:connecttype="none"/>
                <o:lock v:ext="edit" shapetype="t"/>
              </v:shapetype>
              <v:shape id="Łącznik prosty ze strzałką 78" o:spid="_x0000_s1026" type="#_x0000_t32" style="position:absolute;margin-left:208.8pt;margin-top:24.6pt;width:22.7pt;height:208.4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" strokecolor="#ffc000" strokeweight="1.5pt">
                <v:stroke endarrow="block" joinstyle="miter"/>
              </v:shape>
            </w:pict>
          </mc:Fallback>
        </mc:AlternateContent>
      </w:r>
      <w:r w:rsidR="00AE12D4" w:rsidRPr="00473A02">
        <w:rPr>
          <w:b/>
          <w:sz w:val="22"/>
          <w:szCs w:val="22"/>
        </w:rPr>
        <w:t>POŁOŻENIE</w:t>
      </w:r>
      <w:r w:rsidR="00085967" w:rsidRPr="00473A02">
        <w:rPr>
          <w:noProof/>
        </w:rPr>
        <w:t xml:space="preserve"> </w:t>
      </w:r>
      <w:r w:rsidR="00056C07" w:rsidRPr="00473A02">
        <w:rPr>
          <w:noProof/>
        </w:rPr>
        <w:drawing>
          <wp:inline distT="0" distB="0" distL="0" distR="0" wp14:anchorId="316FB143" wp14:editId="0DA6232D">
            <wp:extent cx="5698948" cy="417923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12701" cy="4189316"/>
                    </a:xfrm>
                    <a:prstGeom prst="rect">
                      <a:avLst/>
                    </a:prstGeom>
                  </pic:spPr>
                </pic:pic>
              </a:graphicData>
            </a:graphic>
          </wp:inline>
        </w:drawing>
      </w:r>
    </w:p>
    <w:p w14:paraId="3A943A0F" w14:textId="052E4906" w:rsidR="00DB70CE" w:rsidRPr="00473A02" w:rsidRDefault="00056C07" w:rsidP="00DB70CE">
      <w:pPr>
        <w:spacing w:line="360" w:lineRule="auto"/>
        <w:jc w:val="center"/>
        <w:rPr>
          <w:noProof/>
        </w:rPr>
      </w:pPr>
      <w:r w:rsidRPr="00473A02">
        <w:rPr>
          <w:noProof/>
        </w:rPr>
        <w:drawing>
          <wp:inline distT="0" distB="0" distL="0" distR="0" wp14:anchorId="5BB41750" wp14:editId="27404C16">
            <wp:extent cx="5709684" cy="3855090"/>
            <wp:effectExtent l="0" t="0" r="571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7242"/>
                    <a:stretch/>
                  </pic:blipFill>
                  <pic:spPr bwMode="auto">
                    <a:xfrm>
                      <a:off x="0" y="0"/>
                      <a:ext cx="5713291" cy="3857526"/>
                    </a:xfrm>
                    <a:prstGeom prst="rect">
                      <a:avLst/>
                    </a:prstGeom>
                    <a:ln>
                      <a:noFill/>
                    </a:ln>
                    <a:extLst>
                      <a:ext uri="{53640926-AAD7-44D8-BBD7-CCE9431645EC}">
                        <a14:shadowObscured xmlns:a14="http://schemas.microsoft.com/office/drawing/2010/main"/>
                      </a:ext>
                    </a:extLst>
                  </pic:spPr>
                </pic:pic>
              </a:graphicData>
            </a:graphic>
          </wp:inline>
        </w:drawing>
      </w:r>
    </w:p>
    <w:p w14:paraId="7F84714B" w14:textId="35D8F894" w:rsidR="00455377" w:rsidRPr="00473A02" w:rsidRDefault="00455377" w:rsidP="00D861DD">
      <w:pPr>
        <w:rPr>
          <w:b/>
          <w:bCs/>
          <w:sz w:val="28"/>
          <w:szCs w:val="24"/>
          <w:u w:val="single"/>
        </w:rPr>
      </w:pPr>
      <w:r w:rsidRPr="00473A02">
        <w:rPr>
          <w:b/>
          <w:bCs/>
          <w:sz w:val="28"/>
          <w:szCs w:val="24"/>
          <w:u w:val="single"/>
        </w:rPr>
        <w:lastRenderedPageBreak/>
        <w:t>Opis nieruchomości</w:t>
      </w:r>
      <w:r w:rsidR="00B461FB" w:rsidRPr="00473A02">
        <w:rPr>
          <w:b/>
          <w:bCs/>
          <w:sz w:val="28"/>
          <w:szCs w:val="24"/>
          <w:u w:val="single"/>
        </w:rPr>
        <w:t xml:space="preserve"> </w:t>
      </w:r>
    </w:p>
    <w:p w14:paraId="29711993" w14:textId="58950705" w:rsidR="00361A50" w:rsidRPr="00473A02" w:rsidRDefault="00DB70CE" w:rsidP="005B2515">
      <w:pPr>
        <w:rPr>
          <w:b/>
          <w:sz w:val="24"/>
          <w:szCs w:val="24"/>
          <w:u w:val="single"/>
        </w:rPr>
      </w:pPr>
      <w:r w:rsidRPr="00473A02">
        <w:rPr>
          <w:b/>
          <w:bCs/>
          <w:sz w:val="24"/>
          <w:szCs w:val="24"/>
        </w:rPr>
        <w:t xml:space="preserve">  </w:t>
      </w:r>
    </w:p>
    <w:p w14:paraId="6D18E6B5" w14:textId="47AB983C" w:rsidR="00B461FB" w:rsidRPr="00473A02" w:rsidRDefault="005B2515" w:rsidP="005B0881">
      <w:pPr>
        <w:jc w:val="both"/>
        <w:rPr>
          <w:b/>
          <w:iCs/>
          <w:sz w:val="24"/>
          <w:szCs w:val="24"/>
          <w:u w:val="single"/>
        </w:rPr>
      </w:pPr>
      <w:r w:rsidRPr="00473A02">
        <w:rPr>
          <w:b/>
          <w:sz w:val="24"/>
          <w:szCs w:val="24"/>
          <w:u w:val="single"/>
        </w:rPr>
        <w:t>D</w:t>
      </w:r>
      <w:r w:rsidR="00B461FB" w:rsidRPr="00473A02">
        <w:rPr>
          <w:b/>
          <w:sz w:val="24"/>
          <w:szCs w:val="24"/>
          <w:u w:val="single"/>
        </w:rPr>
        <w:t xml:space="preserve">ziałka nr </w:t>
      </w:r>
      <w:r w:rsidR="00056C07" w:rsidRPr="00473A02">
        <w:rPr>
          <w:b/>
          <w:sz w:val="24"/>
          <w:szCs w:val="24"/>
          <w:u w:val="single"/>
        </w:rPr>
        <w:t>98/4</w:t>
      </w:r>
      <w:r w:rsidR="00B461FB" w:rsidRPr="00473A02">
        <w:rPr>
          <w:b/>
          <w:sz w:val="24"/>
          <w:szCs w:val="24"/>
          <w:u w:val="single"/>
        </w:rPr>
        <w:t xml:space="preserve"> </w:t>
      </w:r>
      <w:r w:rsidR="00B461FB" w:rsidRPr="00473A02">
        <w:rPr>
          <w:b/>
          <w:bCs/>
          <w:iCs/>
          <w:sz w:val="24"/>
          <w:szCs w:val="24"/>
          <w:u w:val="single"/>
        </w:rPr>
        <w:t xml:space="preserve">o powierzchni </w:t>
      </w:r>
      <w:r w:rsidR="00056C07" w:rsidRPr="00473A02">
        <w:rPr>
          <w:b/>
          <w:sz w:val="24"/>
          <w:u w:val="single"/>
        </w:rPr>
        <w:t>4,9565 ha.</w:t>
      </w:r>
    </w:p>
    <w:p w14:paraId="3EF8BE9C" w14:textId="6EC771B2" w:rsidR="005B0881" w:rsidRPr="00473A02" w:rsidRDefault="005B0881" w:rsidP="00361A50">
      <w:pPr>
        <w:pStyle w:val="Bezodstpw"/>
        <w:spacing w:line="360" w:lineRule="auto"/>
        <w:jc w:val="both"/>
        <w:rPr>
          <w:sz w:val="24"/>
          <w:szCs w:val="24"/>
        </w:rPr>
      </w:pPr>
      <w:r w:rsidRPr="00473A02">
        <w:rPr>
          <w:noProof/>
        </w:rPr>
        <w:drawing>
          <wp:anchor distT="0" distB="0" distL="114300" distR="114300" simplePos="0" relativeHeight="251748352" behindDoc="1" locked="0" layoutInCell="1" allowOverlap="1" wp14:anchorId="13D691CD" wp14:editId="51A3315A">
            <wp:simplePos x="0" y="0"/>
            <wp:positionH relativeFrom="margin">
              <wp:align>left</wp:align>
            </wp:positionH>
            <wp:positionV relativeFrom="paragraph">
              <wp:posOffset>46990</wp:posOffset>
            </wp:positionV>
            <wp:extent cx="4124960" cy="3812540"/>
            <wp:effectExtent l="0" t="0" r="8890" b="0"/>
            <wp:wrapTight wrapText="bothSides">
              <wp:wrapPolygon edited="0">
                <wp:start x="0" y="0"/>
                <wp:lineTo x="0" y="21478"/>
                <wp:lineTo x="21547" y="21478"/>
                <wp:lineTo x="21547" y="0"/>
                <wp:lineTo x="0" y="0"/>
              </wp:wrapPolygon>
            </wp:wrapTight>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124960" cy="3812540"/>
                    </a:xfrm>
                    <a:prstGeom prst="rect">
                      <a:avLst/>
                    </a:prstGeom>
                  </pic:spPr>
                </pic:pic>
              </a:graphicData>
            </a:graphic>
            <wp14:sizeRelH relativeFrom="margin">
              <wp14:pctWidth>0</wp14:pctWidth>
            </wp14:sizeRelH>
            <wp14:sizeRelV relativeFrom="margin">
              <wp14:pctHeight>0</wp14:pctHeight>
            </wp14:sizeRelV>
          </wp:anchor>
        </w:drawing>
      </w:r>
    </w:p>
    <w:p w14:paraId="4CA0F071" w14:textId="77777777" w:rsidR="005B0881" w:rsidRPr="00473A02" w:rsidRDefault="005B0881" w:rsidP="00361A50">
      <w:pPr>
        <w:pStyle w:val="Bezodstpw"/>
        <w:spacing w:line="360" w:lineRule="auto"/>
        <w:jc w:val="both"/>
        <w:rPr>
          <w:sz w:val="24"/>
          <w:szCs w:val="24"/>
        </w:rPr>
      </w:pPr>
    </w:p>
    <w:p w14:paraId="54A6BE80" w14:textId="77777777" w:rsidR="005B0881" w:rsidRPr="00473A02" w:rsidRDefault="005B0881" w:rsidP="00361A50">
      <w:pPr>
        <w:pStyle w:val="Bezodstpw"/>
        <w:spacing w:line="360" w:lineRule="auto"/>
        <w:jc w:val="both"/>
        <w:rPr>
          <w:sz w:val="24"/>
          <w:szCs w:val="24"/>
        </w:rPr>
      </w:pPr>
    </w:p>
    <w:p w14:paraId="74B08B84" w14:textId="77777777" w:rsidR="005B0881" w:rsidRPr="00473A02" w:rsidRDefault="005B0881" w:rsidP="00361A50">
      <w:pPr>
        <w:pStyle w:val="Bezodstpw"/>
        <w:spacing w:line="360" w:lineRule="auto"/>
        <w:jc w:val="both"/>
        <w:rPr>
          <w:sz w:val="24"/>
          <w:szCs w:val="24"/>
        </w:rPr>
      </w:pPr>
    </w:p>
    <w:p w14:paraId="46AAEB22" w14:textId="77777777" w:rsidR="005B0881" w:rsidRPr="00473A02" w:rsidRDefault="005B0881" w:rsidP="00361A50">
      <w:pPr>
        <w:pStyle w:val="Bezodstpw"/>
        <w:spacing w:line="360" w:lineRule="auto"/>
        <w:jc w:val="both"/>
        <w:rPr>
          <w:sz w:val="24"/>
          <w:szCs w:val="24"/>
        </w:rPr>
      </w:pPr>
    </w:p>
    <w:p w14:paraId="4382FA7F" w14:textId="77777777" w:rsidR="005B0881" w:rsidRPr="00473A02" w:rsidRDefault="005B0881" w:rsidP="00361A50">
      <w:pPr>
        <w:pStyle w:val="Bezodstpw"/>
        <w:spacing w:line="360" w:lineRule="auto"/>
        <w:jc w:val="both"/>
        <w:rPr>
          <w:sz w:val="24"/>
          <w:szCs w:val="24"/>
        </w:rPr>
      </w:pPr>
    </w:p>
    <w:p w14:paraId="05402E6F" w14:textId="77777777" w:rsidR="005B0881" w:rsidRPr="00473A02" w:rsidRDefault="005B0881" w:rsidP="00361A50">
      <w:pPr>
        <w:pStyle w:val="Bezodstpw"/>
        <w:spacing w:line="360" w:lineRule="auto"/>
        <w:jc w:val="both"/>
        <w:rPr>
          <w:sz w:val="24"/>
          <w:szCs w:val="24"/>
        </w:rPr>
      </w:pPr>
    </w:p>
    <w:p w14:paraId="436519A2" w14:textId="77777777" w:rsidR="005B0881" w:rsidRPr="00473A02" w:rsidRDefault="005B0881" w:rsidP="00361A50">
      <w:pPr>
        <w:pStyle w:val="Bezodstpw"/>
        <w:spacing w:line="360" w:lineRule="auto"/>
        <w:jc w:val="both"/>
        <w:rPr>
          <w:sz w:val="24"/>
          <w:szCs w:val="24"/>
        </w:rPr>
      </w:pPr>
    </w:p>
    <w:p w14:paraId="1CFE1158" w14:textId="77777777" w:rsidR="005B0881" w:rsidRPr="00473A02" w:rsidRDefault="005B0881" w:rsidP="00361A50">
      <w:pPr>
        <w:pStyle w:val="Bezodstpw"/>
        <w:spacing w:line="360" w:lineRule="auto"/>
        <w:jc w:val="both"/>
        <w:rPr>
          <w:sz w:val="24"/>
          <w:szCs w:val="24"/>
        </w:rPr>
      </w:pPr>
    </w:p>
    <w:p w14:paraId="6BE79EE7" w14:textId="77777777" w:rsidR="005B0881" w:rsidRPr="00473A02" w:rsidRDefault="005B0881" w:rsidP="00361A50">
      <w:pPr>
        <w:pStyle w:val="Bezodstpw"/>
        <w:spacing w:line="360" w:lineRule="auto"/>
        <w:jc w:val="both"/>
        <w:rPr>
          <w:sz w:val="24"/>
          <w:szCs w:val="24"/>
        </w:rPr>
      </w:pPr>
    </w:p>
    <w:p w14:paraId="72AEFBE9" w14:textId="77777777" w:rsidR="005B0881" w:rsidRPr="00473A02" w:rsidRDefault="005B0881" w:rsidP="00361A50">
      <w:pPr>
        <w:pStyle w:val="Bezodstpw"/>
        <w:spacing w:line="360" w:lineRule="auto"/>
        <w:jc w:val="both"/>
        <w:rPr>
          <w:sz w:val="24"/>
          <w:szCs w:val="24"/>
        </w:rPr>
      </w:pPr>
    </w:p>
    <w:p w14:paraId="0E9A23E3" w14:textId="77777777" w:rsidR="005B0881" w:rsidRPr="00473A02" w:rsidRDefault="005B0881" w:rsidP="00361A50">
      <w:pPr>
        <w:pStyle w:val="Bezodstpw"/>
        <w:spacing w:line="360" w:lineRule="auto"/>
        <w:jc w:val="both"/>
        <w:rPr>
          <w:sz w:val="24"/>
          <w:szCs w:val="24"/>
        </w:rPr>
      </w:pPr>
    </w:p>
    <w:p w14:paraId="20FD0B7B" w14:textId="77777777" w:rsidR="005B0881" w:rsidRPr="00473A02" w:rsidRDefault="005B0881" w:rsidP="00361A50">
      <w:pPr>
        <w:pStyle w:val="Bezodstpw"/>
        <w:spacing w:line="360" w:lineRule="auto"/>
        <w:jc w:val="both"/>
        <w:rPr>
          <w:sz w:val="24"/>
          <w:szCs w:val="24"/>
        </w:rPr>
      </w:pPr>
    </w:p>
    <w:p w14:paraId="58911441" w14:textId="77777777" w:rsidR="004B35C8" w:rsidRPr="00473A02" w:rsidRDefault="004B35C8" w:rsidP="006C259F">
      <w:pPr>
        <w:pStyle w:val="Bezodstpw"/>
        <w:spacing w:line="360" w:lineRule="auto"/>
        <w:jc w:val="both"/>
        <w:rPr>
          <w:sz w:val="24"/>
          <w:szCs w:val="24"/>
        </w:rPr>
      </w:pPr>
    </w:p>
    <w:p w14:paraId="34106000" w14:textId="77777777" w:rsidR="004B35C8" w:rsidRPr="00473A02" w:rsidRDefault="004B35C8" w:rsidP="006C259F">
      <w:pPr>
        <w:pStyle w:val="Bezodstpw"/>
        <w:spacing w:line="360" w:lineRule="auto"/>
        <w:jc w:val="both"/>
        <w:rPr>
          <w:sz w:val="24"/>
          <w:szCs w:val="24"/>
        </w:rPr>
      </w:pPr>
    </w:p>
    <w:p w14:paraId="43F5472C" w14:textId="34A83545" w:rsidR="006C259F" w:rsidRPr="00473A02" w:rsidRDefault="00692B4E" w:rsidP="006C259F">
      <w:pPr>
        <w:pStyle w:val="Bezodstpw"/>
        <w:spacing w:line="360" w:lineRule="auto"/>
        <w:jc w:val="both"/>
        <w:rPr>
          <w:sz w:val="24"/>
          <w:szCs w:val="24"/>
        </w:rPr>
      </w:pPr>
      <w:r w:rsidRPr="00473A02">
        <w:rPr>
          <w:sz w:val="24"/>
          <w:szCs w:val="24"/>
        </w:rPr>
        <w:t xml:space="preserve">Teren działki </w:t>
      </w:r>
      <w:r w:rsidR="004B35C8" w:rsidRPr="00473A02">
        <w:rPr>
          <w:sz w:val="24"/>
          <w:szCs w:val="24"/>
        </w:rPr>
        <w:t>lekko pagórkowaty</w:t>
      </w:r>
      <w:r w:rsidRPr="00473A02">
        <w:rPr>
          <w:sz w:val="24"/>
          <w:szCs w:val="24"/>
        </w:rPr>
        <w:t xml:space="preserve">. </w:t>
      </w:r>
      <w:r w:rsidR="008D4774" w:rsidRPr="00473A02">
        <w:rPr>
          <w:sz w:val="24"/>
          <w:szCs w:val="24"/>
        </w:rPr>
        <w:t xml:space="preserve">Kształt </w:t>
      </w:r>
      <w:r w:rsidR="000348DD" w:rsidRPr="00473A02">
        <w:rPr>
          <w:sz w:val="24"/>
          <w:szCs w:val="24"/>
        </w:rPr>
        <w:t xml:space="preserve">działki </w:t>
      </w:r>
      <w:r w:rsidR="006C259F" w:rsidRPr="00473A02">
        <w:rPr>
          <w:sz w:val="24"/>
          <w:szCs w:val="24"/>
        </w:rPr>
        <w:t>nie</w:t>
      </w:r>
      <w:r w:rsidR="008D4774" w:rsidRPr="00473A02">
        <w:rPr>
          <w:sz w:val="24"/>
          <w:szCs w:val="24"/>
        </w:rPr>
        <w:t xml:space="preserve">regularny, </w:t>
      </w:r>
      <w:r w:rsidR="006C259F" w:rsidRPr="00473A02">
        <w:rPr>
          <w:sz w:val="24"/>
          <w:szCs w:val="24"/>
        </w:rPr>
        <w:t>wynikający z podziału geodezyjnego,</w:t>
      </w:r>
      <w:r w:rsidR="00361A50" w:rsidRPr="00473A02">
        <w:rPr>
          <w:sz w:val="24"/>
          <w:szCs w:val="24"/>
        </w:rPr>
        <w:t xml:space="preserve"> nieutrudniający jej zagospodarowania. Teren niezagospodarowany, </w:t>
      </w:r>
      <w:r w:rsidR="006C259F" w:rsidRPr="00473A02">
        <w:rPr>
          <w:sz w:val="24"/>
          <w:szCs w:val="24"/>
        </w:rPr>
        <w:t>użytkowany rolniczo, miejscami</w:t>
      </w:r>
      <w:r w:rsidR="00682432" w:rsidRPr="00473A02">
        <w:rPr>
          <w:sz w:val="24"/>
          <w:szCs w:val="24"/>
        </w:rPr>
        <w:t xml:space="preserve"> zakrzaczony</w:t>
      </w:r>
      <w:r w:rsidR="00361A50" w:rsidRPr="00473A02">
        <w:rPr>
          <w:sz w:val="24"/>
          <w:szCs w:val="24"/>
        </w:rPr>
        <w:t>.</w:t>
      </w:r>
      <w:r w:rsidR="006C259F" w:rsidRPr="00473A02">
        <w:rPr>
          <w:sz w:val="24"/>
          <w:szCs w:val="24"/>
        </w:rPr>
        <w:t xml:space="preserve"> Od strony północnej granicę działki stanowi sąsiedztwo torów kolejowych. Pozostałe sąsiedztwo przedmiotowej działki stanowią działki o podobnym przeznaczeniu – niezabudowane działki rolne oraz działki zabudowane budynkami mieszkalnymi w zabudowie siedliskowej. Dojazd w chwili obecnej odbywa się drogą gminną gruntową (działka nr. 211).</w:t>
      </w:r>
    </w:p>
    <w:p w14:paraId="7AA4F6BC" w14:textId="47D94A23" w:rsidR="006C259F" w:rsidRPr="00473A02" w:rsidRDefault="006C259F" w:rsidP="00361A50">
      <w:pPr>
        <w:pStyle w:val="Bezodstpw"/>
        <w:spacing w:line="360" w:lineRule="auto"/>
        <w:jc w:val="both"/>
        <w:rPr>
          <w:sz w:val="24"/>
          <w:szCs w:val="24"/>
        </w:rPr>
      </w:pPr>
      <w:r w:rsidRPr="00473A02">
        <w:rPr>
          <w:sz w:val="24"/>
          <w:szCs w:val="24"/>
        </w:rPr>
        <w:t xml:space="preserve"> Jakość gleb przedmiotowej działki jest średnia. </w:t>
      </w:r>
      <w:r w:rsidR="00361A50" w:rsidRPr="00473A02">
        <w:t xml:space="preserve"> </w:t>
      </w:r>
      <w:r w:rsidR="00361A50" w:rsidRPr="00473A02">
        <w:rPr>
          <w:sz w:val="24"/>
          <w:szCs w:val="24"/>
        </w:rPr>
        <w:t xml:space="preserve">Na działce nr </w:t>
      </w:r>
      <w:r w:rsidRPr="00473A02">
        <w:rPr>
          <w:sz w:val="24"/>
          <w:szCs w:val="24"/>
        </w:rPr>
        <w:t>98/4</w:t>
      </w:r>
      <w:r w:rsidR="00361A50" w:rsidRPr="00473A02">
        <w:rPr>
          <w:sz w:val="24"/>
          <w:szCs w:val="24"/>
        </w:rPr>
        <w:t xml:space="preserve"> znajduje się kontur gruntu ornego klasy</w:t>
      </w:r>
      <w:r w:rsidRPr="00473A02">
        <w:rPr>
          <w:sz w:val="24"/>
          <w:szCs w:val="24"/>
        </w:rPr>
        <w:t xml:space="preserve">: RIVa (2,6068 ha), RIVb (0,7629), RV (0,9107 ha), </w:t>
      </w:r>
      <w:proofErr w:type="spellStart"/>
      <w:r w:rsidRPr="00473A02">
        <w:rPr>
          <w:sz w:val="24"/>
          <w:szCs w:val="24"/>
        </w:rPr>
        <w:t>PsV</w:t>
      </w:r>
      <w:proofErr w:type="spellEnd"/>
      <w:r w:rsidRPr="00473A02">
        <w:rPr>
          <w:sz w:val="24"/>
          <w:szCs w:val="24"/>
        </w:rPr>
        <w:t xml:space="preserve"> (0,4354 ha) oraz N (0,2407 ha).</w:t>
      </w:r>
      <w:r w:rsidR="00361A50" w:rsidRPr="00473A02">
        <w:rPr>
          <w:sz w:val="24"/>
          <w:szCs w:val="24"/>
        </w:rPr>
        <w:t xml:space="preserve"> </w:t>
      </w:r>
    </w:p>
    <w:p w14:paraId="14C03235" w14:textId="77777777" w:rsidR="006C259F" w:rsidRPr="00473A02" w:rsidRDefault="006C259F" w:rsidP="00361A50">
      <w:pPr>
        <w:pStyle w:val="Bezodstpw"/>
        <w:spacing w:line="360" w:lineRule="auto"/>
        <w:jc w:val="both"/>
        <w:rPr>
          <w:szCs w:val="24"/>
        </w:rPr>
      </w:pPr>
    </w:p>
    <w:p w14:paraId="5B9569C1" w14:textId="7BF51253" w:rsidR="00AE6C6D" w:rsidRPr="00473A02" w:rsidRDefault="006C259F" w:rsidP="006C259F">
      <w:pPr>
        <w:pStyle w:val="Bezodstpw"/>
        <w:spacing w:line="360" w:lineRule="auto"/>
        <w:jc w:val="both"/>
        <w:rPr>
          <w:sz w:val="24"/>
          <w:szCs w:val="24"/>
        </w:rPr>
      </w:pPr>
      <w:r w:rsidRPr="00473A02">
        <w:rPr>
          <w:sz w:val="24"/>
          <w:szCs w:val="24"/>
        </w:rPr>
        <w:t>Działka nr ew</w:t>
      </w:r>
      <w:r w:rsidR="003B0878" w:rsidRPr="00473A02">
        <w:rPr>
          <w:sz w:val="24"/>
          <w:szCs w:val="24"/>
        </w:rPr>
        <w:t>id. 98/4 składa się z 3 kompleksów</w:t>
      </w:r>
      <w:r w:rsidRPr="00473A02">
        <w:rPr>
          <w:sz w:val="24"/>
          <w:szCs w:val="24"/>
        </w:rPr>
        <w:t xml:space="preserve"> – </w:t>
      </w:r>
      <w:r w:rsidR="003B0878" w:rsidRPr="00473A02">
        <w:rPr>
          <w:sz w:val="24"/>
          <w:szCs w:val="24"/>
        </w:rPr>
        <w:t>pszenny wadliwy</w:t>
      </w:r>
      <w:r w:rsidRPr="00473A02">
        <w:rPr>
          <w:sz w:val="24"/>
          <w:szCs w:val="24"/>
        </w:rPr>
        <w:t xml:space="preserve"> na glebach</w:t>
      </w:r>
      <w:r w:rsidR="003B0878" w:rsidRPr="00473A02">
        <w:rPr>
          <w:sz w:val="24"/>
          <w:szCs w:val="24"/>
        </w:rPr>
        <w:t xml:space="preserve"> brunatnych właściwych </w:t>
      </w:r>
      <w:r w:rsidR="003B0878" w:rsidRPr="00473A02">
        <w:rPr>
          <w:b/>
          <w:bCs/>
          <w:sz w:val="24"/>
          <w:szCs w:val="24"/>
        </w:rPr>
        <w:t xml:space="preserve">3B, </w:t>
      </w:r>
      <w:r w:rsidR="003B0878" w:rsidRPr="00473A02">
        <w:rPr>
          <w:bCs/>
          <w:sz w:val="24"/>
          <w:szCs w:val="24"/>
        </w:rPr>
        <w:t>żytni dobry</w:t>
      </w:r>
      <w:r w:rsidR="003B0878" w:rsidRPr="00473A02">
        <w:rPr>
          <w:b/>
          <w:bCs/>
          <w:sz w:val="24"/>
          <w:szCs w:val="24"/>
        </w:rPr>
        <w:t xml:space="preserve"> </w:t>
      </w:r>
      <w:r w:rsidR="003B0878" w:rsidRPr="00473A02">
        <w:rPr>
          <w:bCs/>
          <w:sz w:val="24"/>
          <w:szCs w:val="24"/>
        </w:rPr>
        <w:t>na glebach bielicowych i płowych</w:t>
      </w:r>
      <w:r w:rsidR="003B0878" w:rsidRPr="00473A02">
        <w:rPr>
          <w:b/>
          <w:bCs/>
          <w:sz w:val="24"/>
          <w:szCs w:val="24"/>
        </w:rPr>
        <w:t xml:space="preserve"> 5A </w:t>
      </w:r>
      <w:r w:rsidR="003B0878" w:rsidRPr="00473A02">
        <w:rPr>
          <w:bCs/>
          <w:sz w:val="24"/>
          <w:szCs w:val="24"/>
        </w:rPr>
        <w:t xml:space="preserve">oraz żytni słaby na glebach brunatnych wyługowanych i kwaśnych </w:t>
      </w:r>
      <w:r w:rsidR="003B0878" w:rsidRPr="00473A02">
        <w:rPr>
          <w:b/>
          <w:bCs/>
          <w:sz w:val="24"/>
          <w:szCs w:val="24"/>
        </w:rPr>
        <w:t>6Bw.</w:t>
      </w:r>
    </w:p>
    <w:p w14:paraId="242957EE" w14:textId="2B7E098E" w:rsidR="005B2515" w:rsidRPr="00473A02" w:rsidRDefault="005B2515" w:rsidP="00815F8E">
      <w:pPr>
        <w:spacing w:line="360" w:lineRule="auto"/>
        <w:jc w:val="both"/>
        <w:rPr>
          <w:iCs/>
          <w:szCs w:val="24"/>
        </w:rPr>
      </w:pPr>
    </w:p>
    <w:p w14:paraId="1D414AA1" w14:textId="77777777" w:rsidR="005B2515" w:rsidRPr="00473A02" w:rsidRDefault="005B2515" w:rsidP="00815F8E">
      <w:pPr>
        <w:spacing w:line="360" w:lineRule="auto"/>
        <w:jc w:val="both"/>
        <w:rPr>
          <w:i/>
          <w:iCs/>
          <w:vanish/>
          <w:sz w:val="24"/>
          <w:szCs w:val="24"/>
          <w:specVanish/>
        </w:rPr>
      </w:pPr>
    </w:p>
    <w:p w14:paraId="7D4FB916" w14:textId="61C7DF1D" w:rsidR="005B2515" w:rsidRPr="00473A02" w:rsidRDefault="005B2515">
      <w:pPr>
        <w:rPr>
          <w:sz w:val="24"/>
          <w:szCs w:val="24"/>
        </w:rPr>
      </w:pPr>
    </w:p>
    <w:p w14:paraId="4BC74FE6" w14:textId="77777777" w:rsidR="003B0878" w:rsidRPr="00473A02" w:rsidRDefault="003B0878">
      <w:pPr>
        <w:rPr>
          <w:sz w:val="24"/>
          <w:szCs w:val="24"/>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1"/>
        <w:gridCol w:w="4394"/>
      </w:tblGrid>
      <w:tr w:rsidR="00473A02" w:rsidRPr="00473A02" w14:paraId="297A97D7" w14:textId="77777777" w:rsidTr="00A040A9">
        <w:trPr>
          <w:trHeight w:val="516"/>
        </w:trPr>
        <w:tc>
          <w:tcPr>
            <w:tcW w:w="8755" w:type="dxa"/>
            <w:gridSpan w:val="2"/>
            <w:shd w:val="clear" w:color="auto" w:fill="D0CECE" w:themeFill="background2" w:themeFillShade="E6"/>
          </w:tcPr>
          <w:p w14:paraId="04378B1C" w14:textId="70E84EFA" w:rsidR="001E4835" w:rsidRPr="00473A02" w:rsidRDefault="001E4835" w:rsidP="00606523">
            <w:pPr>
              <w:jc w:val="center"/>
              <w:rPr>
                <w:rFonts w:ascii="Arial Narrow" w:hAnsi="Arial Narrow"/>
                <w:sz w:val="22"/>
                <w:szCs w:val="28"/>
              </w:rPr>
            </w:pPr>
            <w:r w:rsidRPr="00473A02">
              <w:rPr>
                <w:b/>
                <w:bCs/>
                <w:iCs/>
                <w:smallCaps/>
                <w:sz w:val="22"/>
                <w:szCs w:val="28"/>
              </w:rPr>
              <w:t>Dokumentacja fotograficzna przedstawiająca</w:t>
            </w:r>
          </w:p>
          <w:p w14:paraId="4513F3BE" w14:textId="61E06E29" w:rsidR="001E4835" w:rsidRPr="00473A02" w:rsidRDefault="001E4835" w:rsidP="00606523">
            <w:pPr>
              <w:jc w:val="center"/>
              <w:rPr>
                <w:rFonts w:ascii="Arial Narrow" w:hAnsi="Arial Narrow"/>
                <w:sz w:val="22"/>
                <w:szCs w:val="28"/>
              </w:rPr>
            </w:pPr>
            <w:r w:rsidRPr="00473A02">
              <w:rPr>
                <w:b/>
                <w:bCs/>
                <w:iCs/>
                <w:smallCaps/>
                <w:sz w:val="22"/>
                <w:szCs w:val="28"/>
              </w:rPr>
              <w:t xml:space="preserve">stan </w:t>
            </w:r>
            <w:r w:rsidRPr="00473A02">
              <w:rPr>
                <w:b/>
                <w:smallCaps/>
                <w:sz w:val="22"/>
                <w:szCs w:val="28"/>
              </w:rPr>
              <w:t xml:space="preserve">zagospodarowania nieruchomości </w:t>
            </w:r>
            <w:r w:rsidRPr="00473A02">
              <w:rPr>
                <w:b/>
                <w:bCs/>
                <w:iCs/>
                <w:smallCaps/>
                <w:sz w:val="22"/>
                <w:szCs w:val="28"/>
              </w:rPr>
              <w:t xml:space="preserve">na dzień wizji terenowej </w:t>
            </w:r>
          </w:p>
        </w:tc>
      </w:tr>
      <w:tr w:rsidR="00473A02" w:rsidRPr="00473A02" w14:paraId="37B634BE" w14:textId="77777777" w:rsidTr="00DD0357">
        <w:tc>
          <w:tcPr>
            <w:tcW w:w="4361" w:type="dxa"/>
          </w:tcPr>
          <w:p w14:paraId="516677F6" w14:textId="349785A1" w:rsidR="00606523" w:rsidRPr="00473A02" w:rsidRDefault="00473A02" w:rsidP="00DD0357">
            <w:pPr>
              <w:rPr>
                <w:rFonts w:ascii="Arial Narrow" w:hAnsi="Arial Narrow"/>
                <w:sz w:val="18"/>
                <w:szCs w:val="18"/>
              </w:rPr>
            </w:pPr>
            <w:r w:rsidRPr="00473A02">
              <w:rPr>
                <w:rFonts w:ascii="Arial Narrow" w:hAnsi="Arial Narrow"/>
                <w:noProof/>
                <w:sz w:val="18"/>
                <w:szCs w:val="18"/>
              </w:rPr>
              <w:pict w14:anchorId="1FA259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155.25pt">
                  <v:imagedata r:id="rId47" o:title="IMG_2658"/>
                </v:shape>
              </w:pict>
            </w:r>
          </w:p>
        </w:tc>
        <w:tc>
          <w:tcPr>
            <w:tcW w:w="4394" w:type="dxa"/>
          </w:tcPr>
          <w:p w14:paraId="63150037" w14:textId="4DC57A83" w:rsidR="00606523" w:rsidRPr="00473A02" w:rsidRDefault="00473A02" w:rsidP="00DD0357">
            <w:pPr>
              <w:rPr>
                <w:rFonts w:ascii="Arial Narrow" w:hAnsi="Arial Narrow"/>
                <w:sz w:val="18"/>
                <w:szCs w:val="18"/>
              </w:rPr>
            </w:pPr>
            <w:r w:rsidRPr="00473A02">
              <w:rPr>
                <w:noProof/>
              </w:rPr>
              <w:pict w14:anchorId="3F0D9EC9">
                <v:shape id="_x0000_i1026" type="#_x0000_t75" style="width:208.5pt;height:156.75pt">
                  <v:imagedata r:id="rId48" o:title="IMG_2662"/>
                </v:shape>
              </w:pict>
            </w:r>
          </w:p>
        </w:tc>
      </w:tr>
      <w:tr w:rsidR="00473A02" w:rsidRPr="00473A02" w14:paraId="41E16F71" w14:textId="77777777" w:rsidTr="00DD0357">
        <w:tc>
          <w:tcPr>
            <w:tcW w:w="4361" w:type="dxa"/>
          </w:tcPr>
          <w:p w14:paraId="5F1FE872" w14:textId="2BE641E8" w:rsidR="00606523" w:rsidRPr="00473A02" w:rsidRDefault="00473A02" w:rsidP="00DD0357">
            <w:pPr>
              <w:rPr>
                <w:rFonts w:ascii="Arial Narrow" w:hAnsi="Arial Narrow"/>
                <w:sz w:val="18"/>
                <w:szCs w:val="18"/>
              </w:rPr>
            </w:pPr>
            <w:r w:rsidRPr="00473A02">
              <w:rPr>
                <w:rFonts w:ascii="Arial Narrow" w:hAnsi="Arial Narrow"/>
                <w:noProof/>
                <w:sz w:val="18"/>
                <w:szCs w:val="18"/>
              </w:rPr>
              <w:pict w14:anchorId="4091F7A0">
                <v:shape id="_x0000_i1027" type="#_x0000_t75" style="width:207pt;height:155.25pt">
                  <v:imagedata r:id="rId49" o:title="IMG_2665"/>
                </v:shape>
              </w:pict>
            </w:r>
          </w:p>
        </w:tc>
        <w:tc>
          <w:tcPr>
            <w:tcW w:w="4394" w:type="dxa"/>
          </w:tcPr>
          <w:p w14:paraId="66255958" w14:textId="05FB35AF" w:rsidR="00606523" w:rsidRPr="00473A02" w:rsidRDefault="00473A02" w:rsidP="00DD0357">
            <w:pPr>
              <w:rPr>
                <w:rFonts w:ascii="Arial Narrow" w:hAnsi="Arial Narrow"/>
                <w:sz w:val="18"/>
                <w:szCs w:val="18"/>
              </w:rPr>
            </w:pPr>
            <w:r w:rsidRPr="00473A02">
              <w:rPr>
                <w:noProof/>
              </w:rPr>
              <w:pict w14:anchorId="1D4EA67B">
                <v:shape id="_x0000_i1028" type="#_x0000_t75" style="width:208.5pt;height:156.75pt">
                  <v:imagedata r:id="rId50" o:title="IMG_2668"/>
                </v:shape>
              </w:pict>
            </w:r>
          </w:p>
        </w:tc>
      </w:tr>
      <w:tr w:rsidR="00473A02" w:rsidRPr="00473A02" w14:paraId="66705AA8" w14:textId="77777777" w:rsidTr="00DD0357">
        <w:tc>
          <w:tcPr>
            <w:tcW w:w="4361" w:type="dxa"/>
          </w:tcPr>
          <w:p w14:paraId="007D202A" w14:textId="3E5531E1" w:rsidR="00606523" w:rsidRPr="00473A02" w:rsidRDefault="00473A02" w:rsidP="00DD0357">
            <w:pPr>
              <w:rPr>
                <w:rFonts w:ascii="Arial Narrow" w:hAnsi="Arial Narrow"/>
                <w:sz w:val="18"/>
                <w:szCs w:val="18"/>
              </w:rPr>
            </w:pPr>
            <w:r w:rsidRPr="00473A02">
              <w:rPr>
                <w:rFonts w:ascii="Arial Narrow" w:hAnsi="Arial Narrow"/>
                <w:noProof/>
                <w:sz w:val="18"/>
                <w:szCs w:val="18"/>
              </w:rPr>
              <w:pict w14:anchorId="5A7705BE">
                <v:shape id="_x0000_i1029" type="#_x0000_t75" style="width:207pt;height:155.25pt">
                  <v:imagedata r:id="rId51" o:title="IMG_2675"/>
                </v:shape>
              </w:pict>
            </w:r>
          </w:p>
        </w:tc>
        <w:tc>
          <w:tcPr>
            <w:tcW w:w="4394" w:type="dxa"/>
          </w:tcPr>
          <w:p w14:paraId="5B47A421" w14:textId="6C2C38D0" w:rsidR="00606523" w:rsidRPr="00473A02" w:rsidRDefault="00473A02" w:rsidP="00DD0357">
            <w:pPr>
              <w:rPr>
                <w:rFonts w:ascii="Arial Narrow" w:hAnsi="Arial Narrow"/>
                <w:sz w:val="18"/>
                <w:szCs w:val="18"/>
              </w:rPr>
            </w:pPr>
            <w:r w:rsidRPr="00473A02">
              <w:rPr>
                <w:noProof/>
              </w:rPr>
              <w:pict w14:anchorId="4C5ECAC5">
                <v:shape id="_x0000_i1030" type="#_x0000_t75" style="width:208.5pt;height:156.75pt">
                  <v:imagedata r:id="rId52" o:title="IMG_2678"/>
                </v:shape>
              </w:pict>
            </w:r>
          </w:p>
        </w:tc>
      </w:tr>
      <w:tr w:rsidR="00473A02" w:rsidRPr="00473A02" w14:paraId="117C6619" w14:textId="77777777" w:rsidTr="00DD0357">
        <w:tc>
          <w:tcPr>
            <w:tcW w:w="4361" w:type="dxa"/>
          </w:tcPr>
          <w:p w14:paraId="7F52CE12" w14:textId="0BC30B3D" w:rsidR="00606523" w:rsidRPr="00473A02" w:rsidRDefault="00473A02" w:rsidP="00DD0357">
            <w:pPr>
              <w:rPr>
                <w:rFonts w:ascii="Arial Narrow" w:hAnsi="Arial Narrow"/>
                <w:sz w:val="18"/>
                <w:szCs w:val="18"/>
              </w:rPr>
            </w:pPr>
            <w:r w:rsidRPr="00473A02">
              <w:rPr>
                <w:noProof/>
              </w:rPr>
              <w:lastRenderedPageBreak/>
              <w:pict w14:anchorId="236313CD">
                <v:shape id="_x0000_i1031" type="#_x0000_t75" style="width:207pt;height:155.25pt">
                  <v:imagedata r:id="rId53" o:title="IMG_2679"/>
                </v:shape>
              </w:pict>
            </w:r>
          </w:p>
        </w:tc>
        <w:tc>
          <w:tcPr>
            <w:tcW w:w="4394" w:type="dxa"/>
          </w:tcPr>
          <w:p w14:paraId="26B89016" w14:textId="714E3BD8" w:rsidR="00606523" w:rsidRPr="00473A02" w:rsidRDefault="00473A02" w:rsidP="00DD0357">
            <w:pPr>
              <w:rPr>
                <w:rFonts w:ascii="Arial Narrow" w:hAnsi="Arial Narrow"/>
                <w:sz w:val="18"/>
                <w:szCs w:val="18"/>
              </w:rPr>
            </w:pPr>
            <w:r w:rsidRPr="00473A02">
              <w:rPr>
                <w:noProof/>
              </w:rPr>
              <w:pict w14:anchorId="0CCE265A">
                <v:shape id="_x0000_i1032" type="#_x0000_t75" style="width:208.5pt;height:156.75pt">
                  <v:imagedata r:id="rId54" o:title="IMG_2682"/>
                </v:shape>
              </w:pict>
            </w:r>
          </w:p>
        </w:tc>
      </w:tr>
      <w:tr w:rsidR="00473A02" w:rsidRPr="00473A02" w14:paraId="592E0956" w14:textId="77777777" w:rsidTr="00DD0357">
        <w:tc>
          <w:tcPr>
            <w:tcW w:w="4361" w:type="dxa"/>
          </w:tcPr>
          <w:p w14:paraId="6FA0EAC7" w14:textId="46F419CC" w:rsidR="00A040A9" w:rsidRPr="00473A02" w:rsidRDefault="00473A02" w:rsidP="00DD0357">
            <w:pPr>
              <w:rPr>
                <w:noProof/>
              </w:rPr>
            </w:pPr>
            <w:r w:rsidRPr="00473A02">
              <w:rPr>
                <w:noProof/>
              </w:rPr>
              <w:pict w14:anchorId="60BBEACF">
                <v:shape id="_x0000_i1033" type="#_x0000_t75" style="width:207pt;height:155.25pt">
                  <v:imagedata r:id="rId55" o:title="IMG_2685"/>
                </v:shape>
              </w:pict>
            </w:r>
          </w:p>
        </w:tc>
        <w:tc>
          <w:tcPr>
            <w:tcW w:w="4394" w:type="dxa"/>
          </w:tcPr>
          <w:p w14:paraId="0B5BBB53" w14:textId="1FDA16C7" w:rsidR="00A040A9" w:rsidRPr="00473A02" w:rsidRDefault="00473A02" w:rsidP="00DD0357">
            <w:pPr>
              <w:rPr>
                <w:noProof/>
              </w:rPr>
            </w:pPr>
            <w:r w:rsidRPr="00473A02">
              <w:rPr>
                <w:noProof/>
              </w:rPr>
              <w:pict w14:anchorId="4E5FF3A1">
                <v:shape id="_x0000_i1034" type="#_x0000_t75" style="width:208.5pt;height:156.75pt">
                  <v:imagedata r:id="rId56" o:title="IMG_2688"/>
                </v:shape>
              </w:pict>
            </w:r>
          </w:p>
        </w:tc>
      </w:tr>
      <w:tr w:rsidR="00473A02" w:rsidRPr="00473A02" w14:paraId="167225A0" w14:textId="77777777" w:rsidTr="00DD0357">
        <w:tc>
          <w:tcPr>
            <w:tcW w:w="4361" w:type="dxa"/>
          </w:tcPr>
          <w:p w14:paraId="329651B8" w14:textId="378C73B6" w:rsidR="004B35C8" w:rsidRPr="00473A02" w:rsidRDefault="00473A02" w:rsidP="00DD0357">
            <w:pPr>
              <w:rPr>
                <w:noProof/>
              </w:rPr>
            </w:pPr>
            <w:r w:rsidRPr="00473A02">
              <w:rPr>
                <w:noProof/>
              </w:rPr>
              <w:pict w14:anchorId="29753A17">
                <v:shape id="_x0000_i1035" type="#_x0000_t75" style="width:207pt;height:155.25pt">
                  <v:imagedata r:id="rId57" o:title="IMG_2691"/>
                </v:shape>
              </w:pict>
            </w:r>
          </w:p>
        </w:tc>
        <w:tc>
          <w:tcPr>
            <w:tcW w:w="4394" w:type="dxa"/>
          </w:tcPr>
          <w:p w14:paraId="4BC9C407" w14:textId="61B871D3" w:rsidR="004B35C8" w:rsidRPr="00473A02" w:rsidRDefault="00473A02" w:rsidP="00DD0357">
            <w:pPr>
              <w:rPr>
                <w:noProof/>
              </w:rPr>
            </w:pPr>
            <w:r w:rsidRPr="00473A02">
              <w:rPr>
                <w:noProof/>
              </w:rPr>
              <w:pict w14:anchorId="0EBB6645">
                <v:shape id="_x0000_i1036" type="#_x0000_t75" style="width:208.5pt;height:156.75pt">
                  <v:imagedata r:id="rId58" o:title="IMG_2692"/>
                </v:shape>
              </w:pict>
            </w:r>
          </w:p>
        </w:tc>
      </w:tr>
    </w:tbl>
    <w:p w14:paraId="4B6853D7" w14:textId="357770DA" w:rsidR="00C713AC" w:rsidRPr="00473A02" w:rsidRDefault="001E4835" w:rsidP="000E0859">
      <w:pPr>
        <w:rPr>
          <w:i/>
          <w:iCs/>
          <w:sz w:val="22"/>
          <w:szCs w:val="22"/>
        </w:rPr>
      </w:pPr>
      <w:r w:rsidRPr="00473A02">
        <w:rPr>
          <w:i/>
          <w:iCs/>
          <w:sz w:val="22"/>
          <w:szCs w:val="22"/>
        </w:rPr>
        <w:t>Zdjęcia wykonane p</w:t>
      </w:r>
      <w:r w:rsidR="00815F8E" w:rsidRPr="00473A02">
        <w:rPr>
          <w:i/>
          <w:iCs/>
          <w:sz w:val="22"/>
          <w:szCs w:val="22"/>
        </w:rPr>
        <w:t xml:space="preserve">odczas wizji terenowej w dniu </w:t>
      </w:r>
      <w:r w:rsidR="004B35C8" w:rsidRPr="00473A02">
        <w:rPr>
          <w:i/>
          <w:iCs/>
          <w:sz w:val="22"/>
          <w:szCs w:val="22"/>
        </w:rPr>
        <w:t>10</w:t>
      </w:r>
      <w:r w:rsidR="00AE6C6D" w:rsidRPr="00473A02">
        <w:rPr>
          <w:i/>
          <w:iCs/>
          <w:sz w:val="22"/>
          <w:szCs w:val="22"/>
        </w:rPr>
        <w:t>.0</w:t>
      </w:r>
      <w:r w:rsidR="004B35C8" w:rsidRPr="00473A02">
        <w:rPr>
          <w:i/>
          <w:iCs/>
          <w:sz w:val="22"/>
          <w:szCs w:val="22"/>
        </w:rPr>
        <w:t>9</w:t>
      </w:r>
      <w:r w:rsidR="004B21DD" w:rsidRPr="00473A02">
        <w:rPr>
          <w:i/>
          <w:iCs/>
          <w:sz w:val="22"/>
          <w:szCs w:val="22"/>
        </w:rPr>
        <w:t>.202</w:t>
      </w:r>
      <w:r w:rsidR="004B35C8" w:rsidRPr="00473A02">
        <w:rPr>
          <w:i/>
          <w:iCs/>
          <w:sz w:val="22"/>
          <w:szCs w:val="22"/>
        </w:rPr>
        <w:t>4</w:t>
      </w:r>
      <w:r w:rsidRPr="00473A02">
        <w:rPr>
          <w:i/>
          <w:iCs/>
          <w:sz w:val="22"/>
          <w:szCs w:val="22"/>
        </w:rPr>
        <w:t xml:space="preserve"> r.</w:t>
      </w:r>
    </w:p>
    <w:p w14:paraId="74F0B40C" w14:textId="77777777" w:rsidR="00C96A27" w:rsidRPr="00473A02" w:rsidRDefault="00C96A27">
      <w:r w:rsidRPr="00473A02">
        <w:rPr>
          <w:b/>
        </w:rPr>
        <w:br w:type="page"/>
      </w:r>
    </w:p>
    <w:tbl>
      <w:tblPr>
        <w:tblW w:w="9369"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9369"/>
      </w:tblGrid>
      <w:tr w:rsidR="00473A02" w:rsidRPr="00473A02" w14:paraId="35D1D9A4" w14:textId="77777777" w:rsidTr="004A1902">
        <w:trPr>
          <w:trHeight w:val="420"/>
        </w:trPr>
        <w:tc>
          <w:tcPr>
            <w:tcW w:w="9369" w:type="dxa"/>
            <w:tcBorders>
              <w:top w:val="single" w:sz="4" w:space="0" w:color="auto"/>
              <w:left w:val="single" w:sz="4" w:space="0" w:color="auto"/>
              <w:bottom w:val="single" w:sz="4" w:space="0" w:color="auto"/>
              <w:right w:val="single" w:sz="4" w:space="0" w:color="auto"/>
            </w:tcBorders>
            <w:shd w:val="pct15" w:color="auto" w:fill="FFFFFF"/>
          </w:tcPr>
          <w:p w14:paraId="7F0D21AD" w14:textId="3E203727" w:rsidR="006C7D1B" w:rsidRPr="00473A02" w:rsidRDefault="00C713AC" w:rsidP="004A1902">
            <w:pPr>
              <w:pStyle w:val="Nagwek1"/>
              <w:keepLines w:val="0"/>
              <w:shd w:val="pct20" w:color="auto" w:fill="FFFFFF"/>
              <w:spacing w:before="0"/>
              <w:rPr>
                <w:color w:val="auto"/>
              </w:rPr>
            </w:pPr>
            <w:r w:rsidRPr="00473A02">
              <w:rPr>
                <w:color w:val="auto"/>
              </w:rPr>
              <w:lastRenderedPageBreak/>
              <w:br w:type="page"/>
            </w:r>
            <w:bookmarkStart w:id="25" w:name="_Toc178005204"/>
            <w:r w:rsidR="006C7D1B" w:rsidRPr="00473A02">
              <w:rPr>
                <w:rFonts w:eastAsia="Times New Roman" w:cs="Times New Roman"/>
                <w:color w:val="auto"/>
              </w:rPr>
              <w:t>III. WYCENA NIERUCHOMOŚCI</w:t>
            </w:r>
            <w:bookmarkEnd w:id="25"/>
          </w:p>
        </w:tc>
      </w:tr>
    </w:tbl>
    <w:p w14:paraId="4E9742B7" w14:textId="77777777" w:rsidR="006C7D1B" w:rsidRPr="00473A02" w:rsidRDefault="006C7D1B" w:rsidP="006C7D1B">
      <w:pPr>
        <w:spacing w:line="360" w:lineRule="auto"/>
        <w:jc w:val="both"/>
        <w:rPr>
          <w:rFonts w:ascii="Bookman Old Style" w:hAnsi="Bookman Old Style"/>
          <w:sz w:val="24"/>
          <w:szCs w:val="24"/>
        </w:rPr>
      </w:pPr>
    </w:p>
    <w:p w14:paraId="0C6E3986" w14:textId="728AE4A5" w:rsidR="00D861EA" w:rsidRPr="00473A02" w:rsidRDefault="006C7D1B" w:rsidP="00D861EA">
      <w:pPr>
        <w:pStyle w:val="Nagwek2"/>
        <w:numPr>
          <w:ilvl w:val="1"/>
          <w:numId w:val="6"/>
        </w:numPr>
        <w:tabs>
          <w:tab w:val="num" w:pos="2149"/>
        </w:tabs>
        <w:spacing w:line="360" w:lineRule="auto"/>
        <w:ind w:left="714" w:hanging="357"/>
        <w:rPr>
          <w:color w:val="auto"/>
        </w:rPr>
      </w:pPr>
      <w:bookmarkStart w:id="26" w:name="_Toc178005205"/>
      <w:r w:rsidRPr="00473A02">
        <w:rPr>
          <w:color w:val="auto"/>
        </w:rPr>
        <w:t>Założenia do wyceny</w:t>
      </w:r>
      <w:bookmarkEnd w:id="26"/>
    </w:p>
    <w:p w14:paraId="5FCDE410" w14:textId="5A6FAE5A" w:rsidR="00D861EA" w:rsidRPr="00473A02" w:rsidRDefault="00544B3A" w:rsidP="00D861EA">
      <w:pPr>
        <w:numPr>
          <w:ilvl w:val="0"/>
          <w:numId w:val="9"/>
        </w:numPr>
        <w:spacing w:line="360" w:lineRule="auto"/>
        <w:jc w:val="both"/>
        <w:rPr>
          <w:sz w:val="24"/>
          <w:szCs w:val="24"/>
        </w:rPr>
      </w:pPr>
      <w:r w:rsidRPr="00473A02">
        <w:rPr>
          <w:sz w:val="24"/>
          <w:szCs w:val="24"/>
        </w:rPr>
        <w:t xml:space="preserve">Z </w:t>
      </w:r>
      <w:r w:rsidR="00D861EA" w:rsidRPr="00473A02">
        <w:rPr>
          <w:sz w:val="24"/>
          <w:szCs w:val="24"/>
        </w:rPr>
        <w:t xml:space="preserve">dniem 8.09.2016 r. weszło w życie rozporządzenie Ministra Sprawiedliwości </w:t>
      </w:r>
      <w:r w:rsidR="00D861EA" w:rsidRPr="00473A02">
        <w:rPr>
          <w:sz w:val="24"/>
          <w:szCs w:val="24"/>
        </w:rPr>
        <w:br/>
        <w:t xml:space="preserve">z dnia 5 sierpnia 2016 r. w sprawie szczegółowego sposobu przeprowadzenia opisu i oszacowania nieruchomości. Zgodnie z pismem Pismo Ministerstwa Sprawiedliwości Departamentu Legislacyjnego nr DL-I-4191-10/15/34 z dnia 9-05-2016 r. do postępowań wszczętych po 8 września 2016 r. znajdą zastosowanie przepisy nowego rozporządzenia, a do wszczętych przed tą datą rozporządzenie z dnia 9 marca 1968 r. </w:t>
      </w:r>
      <w:r w:rsidR="00EE009F" w:rsidRPr="00473A02">
        <w:rPr>
          <w:sz w:val="24"/>
          <w:szCs w:val="24"/>
        </w:rPr>
        <w:t xml:space="preserve">w sprawie czynności komorników </w:t>
      </w:r>
      <w:r w:rsidR="00D861EA" w:rsidRPr="00473A02">
        <w:rPr>
          <w:sz w:val="24"/>
          <w:szCs w:val="24"/>
        </w:rPr>
        <w:t xml:space="preserve">w zakresie opisu i oszacowania nieruchomości. Data wszczęcia niniejszego postępowania egzekucyjnego jest dzień złożenia wniosku o wpis wszczęcia egzekucji tj. </w:t>
      </w:r>
      <w:r w:rsidR="00D861EA" w:rsidRPr="00473A02">
        <w:rPr>
          <w:sz w:val="24"/>
          <w:szCs w:val="21"/>
          <w:shd w:val="clear" w:color="auto" w:fill="FFFFFF"/>
        </w:rPr>
        <w:t>2018-10-05</w:t>
      </w:r>
      <w:r w:rsidR="00D861EA" w:rsidRPr="00473A02">
        <w:rPr>
          <w:rFonts w:ascii="Verdana" w:hAnsi="Verdana"/>
          <w:sz w:val="24"/>
          <w:szCs w:val="21"/>
          <w:shd w:val="clear" w:color="auto" w:fill="FFFFFF"/>
        </w:rPr>
        <w:t xml:space="preserve"> </w:t>
      </w:r>
      <w:r w:rsidR="00D861EA" w:rsidRPr="00473A02">
        <w:rPr>
          <w:sz w:val="24"/>
          <w:szCs w:val="24"/>
        </w:rPr>
        <w:t>W związku z powyższym przy określeniu wartości przedmiotu wyceny zastosowanie ma rozporządzenie Ministra Sprawiedliwości z dnia 5 sierpnia 2016 r. w sprawie szczegółowego sposobu przeprowadzenia opisu i oszacowania nieruchomości.</w:t>
      </w:r>
    </w:p>
    <w:p w14:paraId="5A676080" w14:textId="05403CEE"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szCs w:val="24"/>
        </w:rPr>
        <w:t xml:space="preserve">Ponieważ pojęcie wartości nieruchomości nie zostało uregulowane w przepisie szczególnym dotyczącym celu opracowania, rzeczoznawca - na podstawie art. 2 ustawy o gospodarce nieruchomościami – określając wartość przedmiotowej nieruchomości, zastosował zasady jej określania wynikające z rozporządzenia Rady Ministrów w sprawie wyceny nieruchomości i sporządzania operatu szacunkowego, a na podstawie artykułu 156 ww. ustawy sporządził operat szacunkowy jako ustawową formę opinii rzeczoznawcy majątkowego o wartości nieruchomości. Sporządzając niniejszy operat uwzględnił również przepisy art. 175 ww. ustawy zobowiązujące m in rzeczoznawcę majątkowego do: wykonywania czynności szacowania nieruchomości zgodnie z zasadami wynikającymi z przepisów prawa i standardów zawodowych oraz wykorzystywania udostępnione danych, o których mowa w art.155 </w:t>
      </w:r>
      <w:proofErr w:type="spellStart"/>
      <w:r w:rsidRPr="00473A02">
        <w:rPr>
          <w:rFonts w:ascii="Times New Roman" w:hAnsi="Times New Roman"/>
          <w:sz w:val="24"/>
          <w:szCs w:val="24"/>
        </w:rPr>
        <w:t>uogn</w:t>
      </w:r>
      <w:proofErr w:type="spellEnd"/>
      <w:r w:rsidRPr="00473A02">
        <w:rPr>
          <w:rFonts w:ascii="Times New Roman" w:hAnsi="Times New Roman"/>
          <w:sz w:val="24"/>
          <w:szCs w:val="24"/>
        </w:rPr>
        <w:t xml:space="preserve">, z zachowaniem tajemnicy zawodowej. Dla potrzeb określenia wartości wykorzystano procedurę określoną w rozporządzeniu Rady Ministrów w sprawie wyceny nieruchomości i sporządzania operatu szacunkowego. </w:t>
      </w:r>
    </w:p>
    <w:p w14:paraId="5C20DEC6" w14:textId="77777777" w:rsidR="00D861EA" w:rsidRPr="00473A02" w:rsidRDefault="006C7D1B" w:rsidP="00D861EA">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szCs w:val="26"/>
        </w:rPr>
        <w:t>Zgodnie z art. 154 ustawy z dnia 21.08.1997 r. o gospodarce nieruchomościami, wyboru właściwego podejścia oraz metody i techniki szacowania nieruchomości dokonuje rzeczoznawca majątkowy, uwzględniając w szczególności m in cel wyceny oraz dostępne dane o cenach nieruchomości podobnych.</w:t>
      </w:r>
    </w:p>
    <w:p w14:paraId="0350911F" w14:textId="77777777" w:rsidR="00D861EA" w:rsidRPr="00473A02" w:rsidRDefault="00D861EA" w:rsidP="00D861EA">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rPr>
        <w:lastRenderedPageBreak/>
        <w:t>Zgodnie z Art. 1004. Do egzekucji z ułamkowej części nieruchomości, jak również do egzekucji z użytkowania wieczystego, stosuje się odpowiednio przepisy o egzekucji z nieruchomości z zachowaniem przepisów poniższych. /chodzi tu o odrębne regulacje dotyczące z egzekucji z ułamkowej części nieruchomości zawarte w art 1005, 1007, 1009, 1012, 1013 kpc).</w:t>
      </w:r>
    </w:p>
    <w:p w14:paraId="1EAF8F75" w14:textId="52EA5876" w:rsidR="00D861EA" w:rsidRPr="00473A02" w:rsidRDefault="00D861EA" w:rsidP="00D861EA">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szCs w:val="26"/>
        </w:rPr>
        <w:t>Zgodnie z</w:t>
      </w:r>
      <w:r w:rsidRPr="00473A02">
        <w:rPr>
          <w:rFonts w:ascii="Times New Roman" w:hAnsi="Times New Roman"/>
          <w:sz w:val="24"/>
          <w:szCs w:val="24"/>
        </w:rPr>
        <w:t xml:space="preserve"> Art. 1009. W razie skierowania egzekucji do ułamkowej części nieruchomości opisowi i oszacowaniu podlega cała nieruchomość. Sumą oszacowania takiej części jest odpowiednia część sumy oszacowania całej nieruchomości.</w:t>
      </w:r>
    </w:p>
    <w:p w14:paraId="257E11B1" w14:textId="77777777"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szCs w:val="26"/>
        </w:rPr>
        <w:t>Z analizy rynku [przedstawionej w pkt 2 działu III niniejszego operatu ] wynika, że istnieje rynek lokalny, na którym podobne nieruchomości były przedmiotem obrotu. W związku z powyższym poprzez określaną w niniejszym operacie wartość, rozumie się wartość rynkową przedmiotu wyceny, o której mowa w art. 151.1. ustawy z dnia 21.08.1997 r. Jest to szacunkowa kwota, jaką w dniu wyceny można uzyskać za</w:t>
      </w:r>
      <w:r w:rsidRPr="00473A02">
        <w:rPr>
          <w:rFonts w:ascii="Times New Roman" w:hAnsi="Times New Roman"/>
          <w:sz w:val="24"/>
          <w:szCs w:val="24"/>
        </w:rPr>
        <w:t xml:space="preserve"> </w:t>
      </w:r>
      <w:r w:rsidRPr="00473A02">
        <w:rPr>
          <w:rFonts w:ascii="Times New Roman" w:hAnsi="Times New Roman"/>
          <w:sz w:val="24"/>
          <w:szCs w:val="26"/>
        </w:rPr>
        <w:t>nieruchomość w transakcji sprzedaży zawieranej na warunkach rynkowych pomiędzy kupującym a sprzedającym, którzy mają stanowczy zamiar zawarcia umowy, działają z rozeznaniem i postępują rozważnie oraz nie znajdują się w sytuacji przymusowej.</w:t>
      </w:r>
    </w:p>
    <w:p w14:paraId="7079754F" w14:textId="77777777"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szCs w:val="26"/>
        </w:rPr>
        <w:t>Po uwzględnieniu celu wyceny, wartość tę określono podejściem porównawczym, metodą porównywania parami jako wartość rynkową dla najkorzystniejszego sposobu użytkowania, który jest, z uwagi na jego rolniczy charakter, tożsamy z aktualnym sposobem użytkowania.</w:t>
      </w:r>
      <w:r w:rsidRPr="00473A02">
        <w:rPr>
          <w:rFonts w:ascii="Times New Roman" w:hAnsi="Times New Roman"/>
          <w:b/>
          <w:bCs/>
          <w:sz w:val="24"/>
          <w:szCs w:val="26"/>
        </w:rPr>
        <w:t xml:space="preserve"> </w:t>
      </w:r>
    </w:p>
    <w:p w14:paraId="7E9658DF" w14:textId="77777777"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sz w:val="24"/>
          <w:szCs w:val="26"/>
        </w:rPr>
        <w:t>Metoda porównywania parami polega na określaniu wartości rynkowej wycenianej nieruchomości o określonych cechach poprzez jej porównanie kolejno, z co najmniej trzema nieruchomościami podobnymi o znanych cechach i cenach, które były przedmiotem obrotu rynkowego.</w:t>
      </w:r>
    </w:p>
    <w:p w14:paraId="68DC68E8" w14:textId="77777777"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bCs/>
          <w:sz w:val="24"/>
          <w:szCs w:val="26"/>
        </w:rPr>
        <w:t xml:space="preserve">Podstawą podejścia porównawczego jest to, że wartość rynkowa przedmiotu wyceny pozostaje w bezpośredniej relacji do cen konkurencyjnych podobnych praw i zależy od szeregu reguł ekonomicznych: substytucyjności, równowagi popytu i podaży oraz innych okoliczności zewnętrznych. Natomiast przyjęta metoda porównywania parami polega na porównaniu nieruchomości będącej przedmiotem wyceny, której cechy są znane, kolejno z nieruchomościami podobnymi, które były przedmiotem obrotu rynkowego i dla których znane są ceny transakcyjne, warunki zawarcia transakcji oraz ich cechy. </w:t>
      </w:r>
    </w:p>
    <w:p w14:paraId="6AB17CE5" w14:textId="77777777"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bCs/>
          <w:sz w:val="24"/>
          <w:szCs w:val="26"/>
        </w:rPr>
        <w:lastRenderedPageBreak/>
        <w:t>Źródłem informacji o cenach transakcyjnych były notarialne umowy nabycia podobnych nieruchomości do przedmiotu wyceny, z wykluczeniem tych cen transakcyjnych, w których wystąpiły szczególne warunki zawarcia transakcji powodujące ustalenie zapłaty w sposób rażąco odbiegający od przeciętnych cen uzyskiwanych na rynku nieruchomości lub sprzedaż w drodze przetargu, z zastrzeleniem § 5.2. ww. rozporządzenia.</w:t>
      </w:r>
    </w:p>
    <w:p w14:paraId="36115D9F" w14:textId="109685DC" w:rsidR="006C7D1B" w:rsidRPr="00473A02" w:rsidRDefault="006C7D1B" w:rsidP="006C7D1B">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bCs/>
          <w:sz w:val="24"/>
          <w:szCs w:val="26"/>
        </w:rPr>
        <w:t xml:space="preserve">Przyjęcie do porównań rynkowych cen transakcyjnych takich właśnie nieruchomości jest więc - z punktu widzenia ich przystawalności do przedmiotu wyceny - optymalne. </w:t>
      </w:r>
    </w:p>
    <w:p w14:paraId="7999FF8B" w14:textId="4D2E6BBB" w:rsidR="00854199" w:rsidRPr="00473A02" w:rsidRDefault="00854199" w:rsidP="00854199">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bCs/>
          <w:sz w:val="24"/>
          <w:szCs w:val="26"/>
        </w:rPr>
        <w:t xml:space="preserve">Za jednostkę porównawczą przyjęto 1 </w:t>
      </w:r>
      <w:r w:rsidR="00107C87" w:rsidRPr="00473A02">
        <w:rPr>
          <w:rFonts w:ascii="Times New Roman" w:hAnsi="Times New Roman"/>
          <w:bCs/>
          <w:sz w:val="24"/>
          <w:szCs w:val="26"/>
        </w:rPr>
        <w:t>m</w:t>
      </w:r>
      <w:r w:rsidR="00107C87" w:rsidRPr="00473A02">
        <w:rPr>
          <w:rFonts w:ascii="Times New Roman" w:hAnsi="Times New Roman"/>
          <w:bCs/>
          <w:sz w:val="24"/>
          <w:szCs w:val="26"/>
          <w:vertAlign w:val="superscript"/>
        </w:rPr>
        <w:t>2</w:t>
      </w:r>
      <w:r w:rsidRPr="00473A02">
        <w:rPr>
          <w:rFonts w:ascii="Times New Roman" w:hAnsi="Times New Roman"/>
          <w:bCs/>
          <w:sz w:val="24"/>
          <w:szCs w:val="26"/>
        </w:rPr>
        <w:t xml:space="preserve"> powierzchni gruntu.</w:t>
      </w:r>
    </w:p>
    <w:p w14:paraId="6C179D29" w14:textId="4C5C7782" w:rsidR="007B4E34" w:rsidRPr="00473A02" w:rsidRDefault="006C7D1B" w:rsidP="00FD63B9">
      <w:pPr>
        <w:pStyle w:val="Akapitzlist"/>
        <w:numPr>
          <w:ilvl w:val="0"/>
          <w:numId w:val="26"/>
        </w:numPr>
        <w:spacing w:line="360" w:lineRule="auto"/>
        <w:ind w:left="426" w:hanging="426"/>
        <w:jc w:val="both"/>
        <w:rPr>
          <w:sz w:val="24"/>
          <w:szCs w:val="24"/>
        </w:rPr>
      </w:pPr>
      <w:r w:rsidRPr="00473A02">
        <w:rPr>
          <w:rFonts w:ascii="Times New Roman" w:hAnsi="Times New Roman"/>
          <w:bCs/>
          <w:sz w:val="24"/>
          <w:szCs w:val="26"/>
        </w:rPr>
        <w:t xml:space="preserve">Określona w niniejszym operacie szacunkowym wartość odzwierciedla stan rynku [popyt – podaż] z daty </w:t>
      </w:r>
      <w:r w:rsidR="0029334C" w:rsidRPr="00473A02">
        <w:rPr>
          <w:rFonts w:ascii="Times New Roman" w:hAnsi="Times New Roman"/>
          <w:bCs/>
          <w:sz w:val="24"/>
          <w:szCs w:val="26"/>
        </w:rPr>
        <w:t>wyceny.</w:t>
      </w:r>
    </w:p>
    <w:p w14:paraId="14C65985" w14:textId="77777777" w:rsidR="00D861EA" w:rsidRPr="00473A02" w:rsidRDefault="006C7D1B" w:rsidP="00D861EA">
      <w:pPr>
        <w:pStyle w:val="Akapitzlist"/>
        <w:numPr>
          <w:ilvl w:val="0"/>
          <w:numId w:val="9"/>
        </w:numPr>
        <w:spacing w:line="360" w:lineRule="auto"/>
        <w:jc w:val="both"/>
        <w:rPr>
          <w:rFonts w:ascii="Times New Roman" w:hAnsi="Times New Roman"/>
          <w:sz w:val="24"/>
          <w:szCs w:val="24"/>
        </w:rPr>
      </w:pPr>
      <w:r w:rsidRPr="00473A02">
        <w:rPr>
          <w:rFonts w:ascii="Times New Roman" w:hAnsi="Times New Roman"/>
          <w:bCs/>
          <w:sz w:val="24"/>
          <w:szCs w:val="26"/>
        </w:rPr>
        <w:t>Ceny jednostkowe nie zawierają podatku VAT.</w:t>
      </w:r>
    </w:p>
    <w:p w14:paraId="3DBB7942" w14:textId="7ECCE050" w:rsidR="00D861EA" w:rsidRPr="00473A02" w:rsidRDefault="00D861EA" w:rsidP="00D861EA">
      <w:pPr>
        <w:pStyle w:val="Akapitzlist"/>
        <w:numPr>
          <w:ilvl w:val="0"/>
          <w:numId w:val="9"/>
        </w:numPr>
        <w:spacing w:line="360" w:lineRule="auto"/>
        <w:jc w:val="both"/>
        <w:rPr>
          <w:rFonts w:ascii="Times New Roman" w:hAnsi="Times New Roman"/>
          <w:bCs/>
          <w:sz w:val="24"/>
          <w:szCs w:val="26"/>
        </w:rPr>
      </w:pPr>
      <w:r w:rsidRPr="00473A02">
        <w:rPr>
          <w:rFonts w:ascii="Times New Roman" w:hAnsi="Times New Roman"/>
          <w:bCs/>
          <w:sz w:val="24"/>
          <w:szCs w:val="26"/>
        </w:rPr>
        <w:t>W pierwszym etapie określono wartość rynkową całej nieruchomości, co stanowiło podstawę do określenia wartości rynkowej udziału w przedmiotowej nieruchomości.</w:t>
      </w:r>
    </w:p>
    <w:p w14:paraId="3AA8801E" w14:textId="2BF47722" w:rsidR="00FD0520" w:rsidRPr="00473A02" w:rsidRDefault="006C7D1B" w:rsidP="00FE24EB">
      <w:pPr>
        <w:pStyle w:val="Akapitzlist"/>
        <w:numPr>
          <w:ilvl w:val="0"/>
          <w:numId w:val="9"/>
        </w:numPr>
        <w:spacing w:line="360" w:lineRule="auto"/>
        <w:ind w:left="357" w:hanging="357"/>
        <w:jc w:val="both"/>
        <w:rPr>
          <w:rFonts w:ascii="Times New Roman" w:hAnsi="Times New Roman"/>
          <w:sz w:val="24"/>
          <w:szCs w:val="24"/>
        </w:rPr>
      </w:pPr>
      <w:r w:rsidRPr="00473A02">
        <w:rPr>
          <w:rFonts w:ascii="Times New Roman" w:hAnsi="Times New Roman"/>
          <w:b/>
          <w:sz w:val="24"/>
          <w:szCs w:val="24"/>
        </w:rPr>
        <w:t xml:space="preserve">Wartość rynkową </w:t>
      </w:r>
      <w:r w:rsidR="00544B3A" w:rsidRPr="00473A02">
        <w:rPr>
          <w:rFonts w:ascii="Times New Roman" w:hAnsi="Times New Roman"/>
          <w:b/>
          <w:sz w:val="24"/>
          <w:szCs w:val="24"/>
        </w:rPr>
        <w:t xml:space="preserve">udziału 1/2 </w:t>
      </w:r>
      <w:r w:rsidRPr="00473A02">
        <w:rPr>
          <w:rFonts w:ascii="Times New Roman" w:hAnsi="Times New Roman"/>
          <w:b/>
          <w:sz w:val="24"/>
          <w:szCs w:val="24"/>
        </w:rPr>
        <w:t>nieruchomości określono według stanu przedmiotu wyceny</w:t>
      </w:r>
      <w:r w:rsidR="00544B3A" w:rsidRPr="00473A02">
        <w:rPr>
          <w:rFonts w:ascii="Times New Roman" w:hAnsi="Times New Roman"/>
          <w:b/>
          <w:sz w:val="24"/>
          <w:szCs w:val="24"/>
        </w:rPr>
        <w:t xml:space="preserve"> na dzień wizji terenowej</w:t>
      </w:r>
      <w:r w:rsidRPr="00473A02">
        <w:rPr>
          <w:rFonts w:ascii="Times New Roman" w:hAnsi="Times New Roman"/>
          <w:b/>
          <w:sz w:val="24"/>
          <w:szCs w:val="24"/>
        </w:rPr>
        <w:t xml:space="preserve"> i poziomu cen rynkowych na </w:t>
      </w:r>
      <w:r w:rsidR="00854199" w:rsidRPr="00473A02">
        <w:rPr>
          <w:rFonts w:ascii="Times New Roman" w:hAnsi="Times New Roman"/>
          <w:b/>
          <w:sz w:val="24"/>
          <w:szCs w:val="24"/>
        </w:rPr>
        <w:t xml:space="preserve">dzień </w:t>
      </w:r>
      <w:r w:rsidR="00B96176" w:rsidRPr="00473A02">
        <w:rPr>
          <w:rFonts w:ascii="Times New Roman" w:hAnsi="Times New Roman"/>
          <w:b/>
          <w:sz w:val="24"/>
          <w:szCs w:val="24"/>
        </w:rPr>
        <w:t xml:space="preserve">wyceny </w:t>
      </w:r>
      <w:r w:rsidR="00544B3A" w:rsidRPr="00473A02">
        <w:rPr>
          <w:rFonts w:ascii="Times New Roman" w:hAnsi="Times New Roman"/>
          <w:b/>
          <w:sz w:val="24"/>
          <w:szCs w:val="24"/>
        </w:rPr>
        <w:t>tj. 2</w:t>
      </w:r>
      <w:r w:rsidR="002E51AD" w:rsidRPr="00473A02">
        <w:rPr>
          <w:rFonts w:ascii="Times New Roman" w:hAnsi="Times New Roman"/>
          <w:b/>
          <w:sz w:val="24"/>
          <w:szCs w:val="24"/>
        </w:rPr>
        <w:t xml:space="preserve">3.09.2024 </w:t>
      </w:r>
      <w:r w:rsidR="00854199" w:rsidRPr="00473A02">
        <w:rPr>
          <w:rFonts w:ascii="Times New Roman" w:hAnsi="Times New Roman"/>
          <w:b/>
          <w:sz w:val="24"/>
          <w:szCs w:val="24"/>
        </w:rPr>
        <w:t>r</w:t>
      </w:r>
      <w:r w:rsidR="00B96176" w:rsidRPr="00473A02">
        <w:rPr>
          <w:rFonts w:ascii="Times New Roman" w:hAnsi="Times New Roman"/>
          <w:b/>
          <w:sz w:val="24"/>
          <w:szCs w:val="24"/>
        </w:rPr>
        <w:t>.</w:t>
      </w:r>
    </w:p>
    <w:p w14:paraId="57EC06E5" w14:textId="4A846D80" w:rsidR="003D6337" w:rsidRPr="00473A02" w:rsidRDefault="003D6337">
      <w:pPr>
        <w:spacing w:after="160" w:line="259" w:lineRule="auto"/>
        <w:rPr>
          <w:rFonts w:eastAsia="Calibri"/>
          <w:sz w:val="24"/>
          <w:szCs w:val="24"/>
          <w:lang w:eastAsia="en-US"/>
        </w:rPr>
      </w:pPr>
    </w:p>
    <w:p w14:paraId="7D5BA5B3" w14:textId="0F9B7E02" w:rsidR="0059615B" w:rsidRPr="00473A02" w:rsidRDefault="0059615B" w:rsidP="0059615B">
      <w:pPr>
        <w:pStyle w:val="Nagwek2"/>
        <w:numPr>
          <w:ilvl w:val="1"/>
          <w:numId w:val="6"/>
        </w:numPr>
        <w:spacing w:line="360" w:lineRule="auto"/>
        <w:ind w:left="357" w:hanging="357"/>
        <w:rPr>
          <w:color w:val="auto"/>
        </w:rPr>
      </w:pPr>
      <w:bookmarkStart w:id="27" w:name="_Toc71893775"/>
      <w:bookmarkStart w:id="28" w:name="_Toc178005206"/>
      <w:r w:rsidRPr="00473A02">
        <w:rPr>
          <w:color w:val="auto"/>
        </w:rPr>
        <w:t>Analiza rynku</w:t>
      </w:r>
      <w:bookmarkEnd w:id="27"/>
      <w:bookmarkEnd w:id="28"/>
      <w:r w:rsidRPr="00473A02">
        <w:rPr>
          <w:color w:val="auto"/>
        </w:rPr>
        <w:t xml:space="preserve"> </w:t>
      </w:r>
    </w:p>
    <w:p w14:paraId="697CC80F" w14:textId="3D706827" w:rsidR="0059615B" w:rsidRPr="00473A02" w:rsidRDefault="0059615B" w:rsidP="0059615B">
      <w:pPr>
        <w:pStyle w:val="Tekstpodstawowywcity31"/>
        <w:spacing w:before="0" w:line="360" w:lineRule="auto"/>
        <w:ind w:left="0" w:firstLine="0"/>
        <w:rPr>
          <w:sz w:val="24"/>
          <w:szCs w:val="24"/>
        </w:rPr>
      </w:pPr>
      <w:r w:rsidRPr="00473A02">
        <w:rPr>
          <w:b/>
          <w:sz w:val="24"/>
          <w:szCs w:val="24"/>
        </w:rPr>
        <w:t>a) rodzaj badanego rynku</w:t>
      </w:r>
      <w:r w:rsidRPr="00473A02">
        <w:rPr>
          <w:sz w:val="24"/>
          <w:szCs w:val="24"/>
        </w:rPr>
        <w:t xml:space="preserve"> do celów wyceny wybrano wyodrębniony rynek nieruchomości niezabudowanych</w:t>
      </w:r>
      <w:r w:rsidR="00B548F3" w:rsidRPr="00473A02">
        <w:rPr>
          <w:sz w:val="24"/>
          <w:szCs w:val="24"/>
        </w:rPr>
        <w:t>,</w:t>
      </w:r>
      <w:r w:rsidR="002E51AD" w:rsidRPr="00473A02">
        <w:rPr>
          <w:sz w:val="24"/>
          <w:szCs w:val="24"/>
        </w:rPr>
        <w:t xml:space="preserve"> użytkowanych rolniczo.</w:t>
      </w:r>
    </w:p>
    <w:p w14:paraId="64AC8ACC" w14:textId="0B93E846" w:rsidR="0059615B" w:rsidRPr="00473A02" w:rsidRDefault="0059615B" w:rsidP="0059615B">
      <w:pPr>
        <w:pStyle w:val="Tekstpodstawowywcity21"/>
        <w:ind w:firstLine="0"/>
        <w:rPr>
          <w:i w:val="0"/>
          <w:sz w:val="24"/>
          <w:szCs w:val="24"/>
        </w:rPr>
      </w:pPr>
      <w:r w:rsidRPr="00473A02">
        <w:rPr>
          <w:b/>
          <w:i w:val="0"/>
          <w:sz w:val="24"/>
          <w:szCs w:val="24"/>
        </w:rPr>
        <w:t>b) obszar rynku</w:t>
      </w:r>
      <w:r w:rsidR="006A08E9" w:rsidRPr="00473A02">
        <w:rPr>
          <w:i w:val="0"/>
          <w:sz w:val="24"/>
          <w:szCs w:val="24"/>
        </w:rPr>
        <w:t xml:space="preserve">: gmina </w:t>
      </w:r>
      <w:r w:rsidR="00544B3A" w:rsidRPr="00473A02">
        <w:rPr>
          <w:i w:val="0"/>
          <w:sz w:val="24"/>
          <w:szCs w:val="24"/>
        </w:rPr>
        <w:t>S</w:t>
      </w:r>
      <w:r w:rsidR="002017AC" w:rsidRPr="00473A02">
        <w:rPr>
          <w:i w:val="0"/>
          <w:sz w:val="24"/>
          <w:szCs w:val="24"/>
        </w:rPr>
        <w:t xml:space="preserve">zczytno – </w:t>
      </w:r>
      <w:r w:rsidR="00544B3A" w:rsidRPr="00473A02">
        <w:rPr>
          <w:i w:val="0"/>
          <w:sz w:val="24"/>
          <w:szCs w:val="24"/>
        </w:rPr>
        <w:t>obrę</w:t>
      </w:r>
      <w:r w:rsidR="002017AC" w:rsidRPr="00473A02">
        <w:rPr>
          <w:i w:val="0"/>
          <w:sz w:val="24"/>
          <w:szCs w:val="24"/>
        </w:rPr>
        <w:t xml:space="preserve">b </w:t>
      </w:r>
      <w:r w:rsidR="000D2A84" w:rsidRPr="00473A02">
        <w:rPr>
          <w:i w:val="0"/>
          <w:sz w:val="24"/>
          <w:szCs w:val="24"/>
        </w:rPr>
        <w:t>Leleszki i sąsiednie: Dybowo oraz Grom.</w:t>
      </w:r>
    </w:p>
    <w:p w14:paraId="6F474EE4" w14:textId="6257DFEC" w:rsidR="0059615B" w:rsidRPr="00473A02" w:rsidRDefault="0059615B" w:rsidP="0059615B">
      <w:pPr>
        <w:spacing w:line="360" w:lineRule="auto"/>
        <w:jc w:val="both"/>
        <w:rPr>
          <w:sz w:val="24"/>
          <w:szCs w:val="24"/>
        </w:rPr>
      </w:pPr>
      <w:r w:rsidRPr="00473A02">
        <w:rPr>
          <w:b/>
          <w:sz w:val="24"/>
          <w:szCs w:val="24"/>
        </w:rPr>
        <w:t>c) okres badanych transakcji:</w:t>
      </w:r>
      <w:r w:rsidR="00C357C5" w:rsidRPr="00473A02">
        <w:rPr>
          <w:b/>
          <w:sz w:val="24"/>
          <w:szCs w:val="24"/>
        </w:rPr>
        <w:t xml:space="preserve"> </w:t>
      </w:r>
      <w:r w:rsidR="000D2A84" w:rsidRPr="00473A02">
        <w:rPr>
          <w:bCs/>
          <w:sz w:val="24"/>
          <w:szCs w:val="24"/>
        </w:rPr>
        <w:t>sierpień 2022</w:t>
      </w:r>
      <w:r w:rsidRPr="00473A02">
        <w:rPr>
          <w:sz w:val="24"/>
          <w:szCs w:val="24"/>
        </w:rPr>
        <w:t xml:space="preserve"> r. –</w:t>
      </w:r>
      <w:r w:rsidR="00C357C5" w:rsidRPr="00473A02">
        <w:rPr>
          <w:sz w:val="24"/>
          <w:szCs w:val="24"/>
        </w:rPr>
        <w:t xml:space="preserve"> </w:t>
      </w:r>
      <w:r w:rsidR="000D2A84" w:rsidRPr="00473A02">
        <w:rPr>
          <w:sz w:val="24"/>
          <w:szCs w:val="24"/>
        </w:rPr>
        <w:t>sierpień</w:t>
      </w:r>
      <w:r w:rsidR="000209A7" w:rsidRPr="00473A02">
        <w:rPr>
          <w:sz w:val="24"/>
          <w:szCs w:val="24"/>
        </w:rPr>
        <w:t xml:space="preserve"> 202</w:t>
      </w:r>
      <w:r w:rsidR="000D2A84" w:rsidRPr="00473A02">
        <w:rPr>
          <w:sz w:val="24"/>
          <w:szCs w:val="24"/>
        </w:rPr>
        <w:t>4</w:t>
      </w:r>
      <w:r w:rsidRPr="00473A02">
        <w:rPr>
          <w:sz w:val="24"/>
          <w:szCs w:val="24"/>
        </w:rPr>
        <w:t xml:space="preserve"> r. </w:t>
      </w:r>
    </w:p>
    <w:p w14:paraId="1F230F9C" w14:textId="08BBD110" w:rsidR="0059615B" w:rsidRPr="00473A02" w:rsidRDefault="0059615B" w:rsidP="00856524">
      <w:pPr>
        <w:pStyle w:val="Bezodstpw"/>
        <w:rPr>
          <w:sz w:val="8"/>
          <w:szCs w:val="8"/>
        </w:rPr>
      </w:pPr>
    </w:p>
    <w:p w14:paraId="276E4CB3" w14:textId="51CEDC27" w:rsidR="00856524" w:rsidRPr="00473A02" w:rsidRDefault="0059615B" w:rsidP="00C50943">
      <w:pPr>
        <w:spacing w:line="360" w:lineRule="auto"/>
        <w:jc w:val="both"/>
        <w:rPr>
          <w:sz w:val="24"/>
          <w:szCs w:val="24"/>
        </w:rPr>
      </w:pPr>
      <w:r w:rsidRPr="00473A02">
        <w:rPr>
          <w:sz w:val="24"/>
          <w:szCs w:val="24"/>
        </w:rPr>
        <w:t>Aktualnie ceny porównywalnych nieruchomości na badanym obszarze</w:t>
      </w:r>
      <w:r w:rsidR="004A1902" w:rsidRPr="00473A02">
        <w:rPr>
          <w:sz w:val="24"/>
          <w:szCs w:val="24"/>
        </w:rPr>
        <w:t xml:space="preserve"> dla nieruchomości niezabudowanych</w:t>
      </w:r>
      <w:r w:rsidR="0095069C" w:rsidRPr="00473A02">
        <w:rPr>
          <w:sz w:val="24"/>
          <w:szCs w:val="24"/>
        </w:rPr>
        <w:t xml:space="preserve"> </w:t>
      </w:r>
      <w:r w:rsidRPr="00473A02">
        <w:rPr>
          <w:sz w:val="24"/>
          <w:szCs w:val="24"/>
        </w:rPr>
        <w:t xml:space="preserve">kształtują się w przedziale od </w:t>
      </w:r>
      <w:r w:rsidR="000D2A84" w:rsidRPr="00473A02">
        <w:rPr>
          <w:sz w:val="24"/>
          <w:szCs w:val="24"/>
        </w:rPr>
        <w:t xml:space="preserve">43 902,44 </w:t>
      </w:r>
      <w:r w:rsidRPr="00473A02">
        <w:rPr>
          <w:sz w:val="24"/>
          <w:szCs w:val="24"/>
        </w:rPr>
        <w:t>zł/</w:t>
      </w:r>
      <w:r w:rsidR="000D2A84" w:rsidRPr="00473A02">
        <w:rPr>
          <w:sz w:val="24"/>
        </w:rPr>
        <w:t>ha</w:t>
      </w:r>
      <w:r w:rsidRPr="00473A02">
        <w:rPr>
          <w:sz w:val="24"/>
          <w:szCs w:val="24"/>
        </w:rPr>
        <w:t xml:space="preserve"> do </w:t>
      </w:r>
      <w:r w:rsidR="000D2A84" w:rsidRPr="00473A02">
        <w:rPr>
          <w:sz w:val="24"/>
          <w:szCs w:val="22"/>
        </w:rPr>
        <w:t>64 488,06</w:t>
      </w:r>
      <w:r w:rsidRPr="00473A02">
        <w:rPr>
          <w:sz w:val="24"/>
          <w:szCs w:val="22"/>
        </w:rPr>
        <w:t xml:space="preserve"> zł/</w:t>
      </w:r>
      <w:r w:rsidR="000D2A84" w:rsidRPr="00473A02">
        <w:rPr>
          <w:sz w:val="24"/>
        </w:rPr>
        <w:t>ha</w:t>
      </w:r>
      <w:r w:rsidRPr="00473A02">
        <w:rPr>
          <w:sz w:val="24"/>
          <w:szCs w:val="24"/>
        </w:rPr>
        <w:t xml:space="preserve"> pow. gruntu</w:t>
      </w:r>
      <w:r w:rsidR="00205074" w:rsidRPr="00473A02">
        <w:rPr>
          <w:sz w:val="24"/>
          <w:szCs w:val="24"/>
        </w:rPr>
        <w:t xml:space="preserve">. </w:t>
      </w:r>
      <w:r w:rsidRPr="00473A02">
        <w:rPr>
          <w:sz w:val="24"/>
          <w:szCs w:val="24"/>
        </w:rPr>
        <w:t>Cena zależna jest w głównej mierze od lokalizacji nieruchomości, powierzchni nieruchomości</w:t>
      </w:r>
      <w:r w:rsidR="00544B3A" w:rsidRPr="00473A02">
        <w:rPr>
          <w:sz w:val="24"/>
          <w:szCs w:val="24"/>
        </w:rPr>
        <w:t>, dostępności komunikacyjnej</w:t>
      </w:r>
      <w:r w:rsidRPr="00473A02">
        <w:rPr>
          <w:sz w:val="24"/>
          <w:szCs w:val="24"/>
        </w:rPr>
        <w:t xml:space="preserve"> oraz ograniczeń i utrudnień w zagospodarowaniu</w:t>
      </w:r>
      <w:r w:rsidR="00544B3A" w:rsidRPr="00473A02">
        <w:rPr>
          <w:sz w:val="24"/>
          <w:szCs w:val="24"/>
        </w:rPr>
        <w:t>.</w:t>
      </w:r>
    </w:p>
    <w:p w14:paraId="676CD12A" w14:textId="71B8075C" w:rsidR="00544B3A" w:rsidRPr="00473A02" w:rsidRDefault="00544B3A">
      <w:pPr>
        <w:spacing w:after="160" w:line="259" w:lineRule="auto"/>
        <w:rPr>
          <w:sz w:val="14"/>
          <w:szCs w:val="14"/>
        </w:rPr>
      </w:pPr>
      <w:r w:rsidRPr="00473A02">
        <w:rPr>
          <w:sz w:val="14"/>
          <w:szCs w:val="14"/>
        </w:rPr>
        <w:br w:type="page"/>
      </w:r>
    </w:p>
    <w:p w14:paraId="0EC07DD2" w14:textId="5FBB1184" w:rsidR="00B57A72" w:rsidRPr="00473A02" w:rsidRDefault="0096722F" w:rsidP="0096722F">
      <w:pPr>
        <w:spacing w:line="360" w:lineRule="auto"/>
        <w:jc w:val="center"/>
        <w:rPr>
          <w:rStyle w:val="Nagwek2Znak"/>
          <w:rFonts w:eastAsia="Calibri" w:cs="Times New Roman"/>
          <w:bCs/>
          <w:color w:val="auto"/>
          <w:sz w:val="24"/>
          <w:szCs w:val="24"/>
          <w:lang w:eastAsia="en-US"/>
        </w:rPr>
      </w:pPr>
      <w:r w:rsidRPr="00473A02">
        <w:rPr>
          <w:b/>
          <w:bCs/>
          <w:sz w:val="24"/>
          <w:szCs w:val="24"/>
        </w:rPr>
        <w:lastRenderedPageBreak/>
        <w:t xml:space="preserve">Próbka reprezentatywna nieruchomości </w:t>
      </w:r>
      <w:r w:rsidR="000209A7" w:rsidRPr="00473A02">
        <w:rPr>
          <w:b/>
          <w:bCs/>
          <w:sz w:val="24"/>
          <w:szCs w:val="24"/>
        </w:rPr>
        <w:t>gruntowych</w:t>
      </w:r>
    </w:p>
    <w:tbl>
      <w:tblPr>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20"/>
        <w:gridCol w:w="1253"/>
        <w:gridCol w:w="1699"/>
        <w:gridCol w:w="1983"/>
        <w:gridCol w:w="1418"/>
        <w:gridCol w:w="1983"/>
      </w:tblGrid>
      <w:tr w:rsidR="00473A02" w:rsidRPr="00473A02" w14:paraId="7877A4CC" w14:textId="77777777" w:rsidTr="002E51AD">
        <w:trPr>
          <w:trHeight w:val="378"/>
        </w:trPr>
        <w:tc>
          <w:tcPr>
            <w:tcW w:w="397" w:type="pct"/>
            <w:tcBorders>
              <w:top w:val="double" w:sz="4" w:space="0" w:color="auto"/>
              <w:left w:val="double" w:sz="4" w:space="0" w:color="auto"/>
              <w:right w:val="single" w:sz="4" w:space="0" w:color="auto"/>
            </w:tcBorders>
            <w:shd w:val="clear" w:color="auto" w:fill="E7E6E6" w:themeFill="background2"/>
            <w:vAlign w:val="center"/>
          </w:tcPr>
          <w:p w14:paraId="12E9D2A5" w14:textId="646F4B69" w:rsidR="002E51AD" w:rsidRPr="00473A02" w:rsidRDefault="002E51AD" w:rsidP="00C47B23">
            <w:pPr>
              <w:spacing w:line="276" w:lineRule="auto"/>
              <w:jc w:val="center"/>
              <w:rPr>
                <w:b/>
                <w:bCs/>
                <w:sz w:val="24"/>
                <w:szCs w:val="24"/>
              </w:rPr>
            </w:pPr>
            <w:r w:rsidRPr="00473A02">
              <w:rPr>
                <w:b/>
                <w:bCs/>
                <w:sz w:val="24"/>
                <w:szCs w:val="24"/>
              </w:rPr>
              <w:t>L.p.</w:t>
            </w:r>
          </w:p>
        </w:tc>
        <w:tc>
          <w:tcPr>
            <w:tcW w:w="692" w:type="pct"/>
            <w:tcBorders>
              <w:top w:val="double" w:sz="4" w:space="0" w:color="auto"/>
              <w:left w:val="single" w:sz="4" w:space="0" w:color="auto"/>
              <w:right w:val="single" w:sz="4" w:space="0" w:color="auto"/>
            </w:tcBorders>
            <w:shd w:val="clear" w:color="auto" w:fill="E7E6E6" w:themeFill="background2"/>
            <w:noWrap/>
            <w:vAlign w:val="center"/>
            <w:hideMark/>
          </w:tcPr>
          <w:p w14:paraId="677C71FB" w14:textId="63F04090" w:rsidR="002E51AD" w:rsidRPr="00473A02" w:rsidRDefault="002E51AD" w:rsidP="00FD63B9">
            <w:pPr>
              <w:spacing w:line="276" w:lineRule="auto"/>
              <w:jc w:val="center"/>
              <w:rPr>
                <w:b/>
                <w:bCs/>
                <w:sz w:val="24"/>
                <w:szCs w:val="24"/>
              </w:rPr>
            </w:pPr>
            <w:r w:rsidRPr="00473A02">
              <w:rPr>
                <w:b/>
                <w:bCs/>
                <w:sz w:val="24"/>
                <w:szCs w:val="24"/>
              </w:rPr>
              <w:t>Data</w:t>
            </w:r>
          </w:p>
        </w:tc>
        <w:tc>
          <w:tcPr>
            <w:tcW w:w="938" w:type="pct"/>
            <w:tcBorders>
              <w:top w:val="double" w:sz="4" w:space="0" w:color="auto"/>
              <w:left w:val="single" w:sz="4" w:space="0" w:color="auto"/>
              <w:right w:val="single" w:sz="4" w:space="0" w:color="auto"/>
            </w:tcBorders>
            <w:shd w:val="clear" w:color="auto" w:fill="E7E6E6" w:themeFill="background2"/>
            <w:noWrap/>
            <w:vAlign w:val="center"/>
            <w:hideMark/>
          </w:tcPr>
          <w:p w14:paraId="6A793CFA" w14:textId="4B892382" w:rsidR="002E51AD" w:rsidRPr="00473A02" w:rsidRDefault="002E51AD" w:rsidP="00FD63B9">
            <w:pPr>
              <w:spacing w:line="276" w:lineRule="auto"/>
              <w:jc w:val="center"/>
              <w:rPr>
                <w:b/>
                <w:bCs/>
                <w:sz w:val="24"/>
                <w:szCs w:val="24"/>
              </w:rPr>
            </w:pPr>
            <w:r w:rsidRPr="00473A02">
              <w:rPr>
                <w:b/>
                <w:bCs/>
                <w:sz w:val="24"/>
                <w:szCs w:val="24"/>
              </w:rPr>
              <w:t>Obręb</w:t>
            </w:r>
          </w:p>
        </w:tc>
        <w:tc>
          <w:tcPr>
            <w:tcW w:w="1095" w:type="pct"/>
            <w:tcBorders>
              <w:top w:val="double" w:sz="4" w:space="0" w:color="auto"/>
              <w:left w:val="single" w:sz="4" w:space="0" w:color="auto"/>
              <w:right w:val="single" w:sz="4" w:space="0" w:color="auto"/>
            </w:tcBorders>
            <w:shd w:val="clear" w:color="auto" w:fill="E7E6E6" w:themeFill="background2"/>
            <w:noWrap/>
            <w:vAlign w:val="center"/>
            <w:hideMark/>
          </w:tcPr>
          <w:p w14:paraId="48253503" w14:textId="4CD34D20" w:rsidR="002E51AD" w:rsidRPr="00473A02" w:rsidRDefault="002E51AD" w:rsidP="002E51AD">
            <w:pPr>
              <w:spacing w:line="276" w:lineRule="auto"/>
              <w:jc w:val="center"/>
              <w:rPr>
                <w:b/>
                <w:bCs/>
                <w:sz w:val="24"/>
                <w:szCs w:val="24"/>
              </w:rPr>
            </w:pPr>
            <w:r w:rsidRPr="00473A02">
              <w:rPr>
                <w:b/>
                <w:bCs/>
                <w:sz w:val="24"/>
                <w:szCs w:val="24"/>
              </w:rPr>
              <w:t>Pow. gruntu [ha]</w:t>
            </w:r>
          </w:p>
        </w:tc>
        <w:tc>
          <w:tcPr>
            <w:tcW w:w="783" w:type="pct"/>
            <w:tcBorders>
              <w:top w:val="double" w:sz="4" w:space="0" w:color="auto"/>
              <w:left w:val="single" w:sz="4" w:space="0" w:color="auto"/>
              <w:right w:val="single" w:sz="4" w:space="0" w:color="auto"/>
            </w:tcBorders>
            <w:shd w:val="clear" w:color="auto" w:fill="E7E6E6" w:themeFill="background2"/>
            <w:noWrap/>
            <w:vAlign w:val="center"/>
            <w:hideMark/>
          </w:tcPr>
          <w:p w14:paraId="566F8709" w14:textId="77777777" w:rsidR="002E51AD" w:rsidRPr="00473A02" w:rsidRDefault="002E51AD" w:rsidP="00FD63B9">
            <w:pPr>
              <w:spacing w:line="276" w:lineRule="auto"/>
              <w:jc w:val="center"/>
              <w:rPr>
                <w:b/>
                <w:bCs/>
                <w:sz w:val="24"/>
                <w:szCs w:val="24"/>
              </w:rPr>
            </w:pPr>
            <w:r w:rsidRPr="00473A02">
              <w:rPr>
                <w:b/>
                <w:bCs/>
                <w:sz w:val="24"/>
                <w:szCs w:val="24"/>
              </w:rPr>
              <w:t>Cena [</w:t>
            </w:r>
            <w:proofErr w:type="spellStart"/>
            <w:r w:rsidRPr="00473A02">
              <w:rPr>
                <w:b/>
                <w:bCs/>
                <w:sz w:val="24"/>
                <w:szCs w:val="24"/>
              </w:rPr>
              <w:t>zl</w:t>
            </w:r>
            <w:proofErr w:type="spellEnd"/>
            <w:r w:rsidRPr="00473A02">
              <w:rPr>
                <w:b/>
                <w:bCs/>
                <w:sz w:val="24"/>
                <w:szCs w:val="24"/>
              </w:rPr>
              <w:t>]</w:t>
            </w:r>
          </w:p>
        </w:tc>
        <w:tc>
          <w:tcPr>
            <w:tcW w:w="1095" w:type="pct"/>
            <w:tcBorders>
              <w:top w:val="double" w:sz="4" w:space="0" w:color="auto"/>
              <w:left w:val="single" w:sz="4" w:space="0" w:color="auto"/>
              <w:right w:val="double" w:sz="4" w:space="0" w:color="auto"/>
            </w:tcBorders>
            <w:shd w:val="clear" w:color="auto" w:fill="E7E6E6" w:themeFill="background2"/>
            <w:noWrap/>
            <w:vAlign w:val="center"/>
            <w:hideMark/>
          </w:tcPr>
          <w:p w14:paraId="0F9C4109" w14:textId="3D607233" w:rsidR="002E51AD" w:rsidRPr="00473A02" w:rsidRDefault="002E51AD" w:rsidP="002E51AD">
            <w:pPr>
              <w:spacing w:line="276" w:lineRule="auto"/>
              <w:jc w:val="center"/>
              <w:rPr>
                <w:b/>
                <w:bCs/>
                <w:sz w:val="24"/>
                <w:szCs w:val="24"/>
              </w:rPr>
            </w:pPr>
            <w:r w:rsidRPr="00473A02">
              <w:rPr>
                <w:b/>
                <w:bCs/>
                <w:sz w:val="24"/>
                <w:szCs w:val="24"/>
              </w:rPr>
              <w:t>Cena za 1 ha [zł]</w:t>
            </w:r>
          </w:p>
        </w:tc>
      </w:tr>
      <w:tr w:rsidR="00473A02" w:rsidRPr="00473A02" w14:paraId="1F79A119" w14:textId="77777777" w:rsidTr="002E51AD">
        <w:trPr>
          <w:trHeight w:val="285"/>
        </w:trPr>
        <w:tc>
          <w:tcPr>
            <w:tcW w:w="397" w:type="pct"/>
            <w:tcBorders>
              <w:left w:val="double" w:sz="4" w:space="0" w:color="auto"/>
              <w:right w:val="single" w:sz="4" w:space="0" w:color="auto"/>
            </w:tcBorders>
            <w:vAlign w:val="center"/>
          </w:tcPr>
          <w:p w14:paraId="3286E23D" w14:textId="05D067A7" w:rsidR="002E51AD" w:rsidRPr="00473A02" w:rsidRDefault="002E51AD" w:rsidP="002E51AD">
            <w:pPr>
              <w:spacing w:line="360" w:lineRule="auto"/>
              <w:jc w:val="center"/>
              <w:rPr>
                <w:sz w:val="22"/>
                <w:szCs w:val="22"/>
              </w:rPr>
            </w:pPr>
            <w:r w:rsidRPr="00473A02">
              <w:rPr>
                <w:sz w:val="22"/>
                <w:szCs w:val="22"/>
              </w:rPr>
              <w:t>1.</w:t>
            </w:r>
          </w:p>
        </w:tc>
        <w:tc>
          <w:tcPr>
            <w:tcW w:w="692" w:type="pct"/>
            <w:tcBorders>
              <w:left w:val="single" w:sz="4" w:space="0" w:color="auto"/>
              <w:right w:val="single" w:sz="4" w:space="0" w:color="auto"/>
            </w:tcBorders>
            <w:shd w:val="clear" w:color="auto" w:fill="auto"/>
            <w:noWrap/>
            <w:vAlign w:val="center"/>
          </w:tcPr>
          <w:p w14:paraId="04FC4EC3" w14:textId="7A588AEE" w:rsidR="002E51AD" w:rsidRPr="00473A02" w:rsidRDefault="002E51AD" w:rsidP="002E51AD">
            <w:pPr>
              <w:spacing w:line="360" w:lineRule="auto"/>
              <w:jc w:val="center"/>
              <w:rPr>
                <w:b/>
                <w:sz w:val="24"/>
                <w:szCs w:val="24"/>
              </w:rPr>
            </w:pPr>
            <w:r w:rsidRPr="00473A02">
              <w:t>27.05.2024</w:t>
            </w:r>
          </w:p>
        </w:tc>
        <w:tc>
          <w:tcPr>
            <w:tcW w:w="938" w:type="pct"/>
            <w:tcBorders>
              <w:left w:val="single" w:sz="4" w:space="0" w:color="auto"/>
              <w:right w:val="single" w:sz="4" w:space="0" w:color="auto"/>
            </w:tcBorders>
            <w:shd w:val="clear" w:color="auto" w:fill="auto"/>
            <w:noWrap/>
            <w:vAlign w:val="center"/>
          </w:tcPr>
          <w:p w14:paraId="164F94FA" w14:textId="066CC0B7" w:rsidR="002E51AD" w:rsidRPr="00473A02" w:rsidRDefault="002E51AD" w:rsidP="002E51AD">
            <w:pPr>
              <w:spacing w:line="360" w:lineRule="auto"/>
              <w:jc w:val="center"/>
              <w:rPr>
                <w:b/>
                <w:sz w:val="24"/>
                <w:szCs w:val="24"/>
              </w:rPr>
            </w:pPr>
            <w:r w:rsidRPr="00473A02">
              <w:t>Dybowo</w:t>
            </w:r>
          </w:p>
        </w:tc>
        <w:tc>
          <w:tcPr>
            <w:tcW w:w="1095" w:type="pct"/>
            <w:tcBorders>
              <w:left w:val="single" w:sz="4" w:space="0" w:color="auto"/>
              <w:right w:val="single" w:sz="4" w:space="0" w:color="auto"/>
            </w:tcBorders>
            <w:shd w:val="clear" w:color="auto" w:fill="auto"/>
            <w:noWrap/>
            <w:vAlign w:val="center"/>
          </w:tcPr>
          <w:p w14:paraId="0612F964" w14:textId="03CEFCAE" w:rsidR="002E51AD" w:rsidRPr="00473A02" w:rsidRDefault="002E51AD" w:rsidP="002E51AD">
            <w:pPr>
              <w:spacing w:line="360" w:lineRule="auto"/>
              <w:jc w:val="center"/>
              <w:rPr>
                <w:b/>
                <w:sz w:val="24"/>
                <w:szCs w:val="24"/>
              </w:rPr>
            </w:pPr>
            <w:r w:rsidRPr="00473A02">
              <w:t>0,5822</w:t>
            </w:r>
          </w:p>
        </w:tc>
        <w:tc>
          <w:tcPr>
            <w:tcW w:w="783" w:type="pct"/>
            <w:tcBorders>
              <w:left w:val="single" w:sz="4" w:space="0" w:color="auto"/>
              <w:right w:val="single" w:sz="4" w:space="0" w:color="auto"/>
            </w:tcBorders>
            <w:shd w:val="clear" w:color="auto" w:fill="auto"/>
            <w:noWrap/>
            <w:vAlign w:val="center"/>
          </w:tcPr>
          <w:p w14:paraId="20F61825" w14:textId="08795AE9" w:rsidR="002E51AD" w:rsidRPr="00473A02" w:rsidRDefault="002E51AD" w:rsidP="002E51AD">
            <w:pPr>
              <w:spacing w:line="360" w:lineRule="auto"/>
              <w:jc w:val="center"/>
              <w:rPr>
                <w:b/>
                <w:sz w:val="24"/>
                <w:szCs w:val="24"/>
              </w:rPr>
            </w:pPr>
            <w:r w:rsidRPr="00473A02">
              <w:t>30000</w:t>
            </w:r>
          </w:p>
        </w:tc>
        <w:tc>
          <w:tcPr>
            <w:tcW w:w="1095" w:type="pct"/>
            <w:tcBorders>
              <w:left w:val="single" w:sz="4" w:space="0" w:color="auto"/>
              <w:right w:val="double" w:sz="4" w:space="0" w:color="auto"/>
            </w:tcBorders>
            <w:shd w:val="clear" w:color="auto" w:fill="auto"/>
            <w:noWrap/>
            <w:vAlign w:val="center"/>
          </w:tcPr>
          <w:p w14:paraId="1C08FA5E" w14:textId="717487F7" w:rsidR="002E51AD" w:rsidRPr="00473A02" w:rsidRDefault="002E51AD" w:rsidP="002E51AD">
            <w:pPr>
              <w:spacing w:line="360" w:lineRule="auto"/>
              <w:jc w:val="center"/>
              <w:rPr>
                <w:b/>
                <w:sz w:val="24"/>
                <w:szCs w:val="24"/>
              </w:rPr>
            </w:pPr>
            <w:r w:rsidRPr="00473A02">
              <w:t>51 528,68</w:t>
            </w:r>
          </w:p>
        </w:tc>
      </w:tr>
      <w:tr w:rsidR="00473A02" w:rsidRPr="00473A02" w14:paraId="34F5AD7E" w14:textId="77777777" w:rsidTr="002E51AD">
        <w:trPr>
          <w:trHeight w:val="285"/>
        </w:trPr>
        <w:tc>
          <w:tcPr>
            <w:tcW w:w="397" w:type="pct"/>
            <w:tcBorders>
              <w:left w:val="double" w:sz="4" w:space="0" w:color="auto"/>
              <w:right w:val="single" w:sz="4" w:space="0" w:color="auto"/>
            </w:tcBorders>
            <w:vAlign w:val="center"/>
          </w:tcPr>
          <w:p w14:paraId="14E14547" w14:textId="47BB4442" w:rsidR="002E51AD" w:rsidRPr="00473A02" w:rsidRDefault="002E51AD" w:rsidP="002E51AD">
            <w:pPr>
              <w:spacing w:line="360" w:lineRule="auto"/>
              <w:jc w:val="center"/>
              <w:rPr>
                <w:b/>
                <w:bCs/>
                <w:sz w:val="22"/>
                <w:szCs w:val="22"/>
              </w:rPr>
            </w:pPr>
            <w:r w:rsidRPr="00473A02">
              <w:rPr>
                <w:b/>
                <w:sz w:val="22"/>
                <w:szCs w:val="22"/>
              </w:rPr>
              <w:t>2.</w:t>
            </w:r>
          </w:p>
        </w:tc>
        <w:tc>
          <w:tcPr>
            <w:tcW w:w="692" w:type="pct"/>
            <w:tcBorders>
              <w:left w:val="single" w:sz="4" w:space="0" w:color="auto"/>
              <w:right w:val="single" w:sz="4" w:space="0" w:color="auto"/>
            </w:tcBorders>
            <w:shd w:val="clear" w:color="auto" w:fill="auto"/>
            <w:noWrap/>
            <w:vAlign w:val="center"/>
          </w:tcPr>
          <w:p w14:paraId="7652E127" w14:textId="19BE18C4" w:rsidR="002E51AD" w:rsidRPr="00473A02" w:rsidRDefault="002E51AD" w:rsidP="002E51AD">
            <w:pPr>
              <w:spacing w:line="360" w:lineRule="auto"/>
              <w:jc w:val="center"/>
              <w:rPr>
                <w:b/>
                <w:bCs/>
                <w:sz w:val="24"/>
                <w:szCs w:val="24"/>
              </w:rPr>
            </w:pPr>
            <w:r w:rsidRPr="00473A02">
              <w:rPr>
                <w:b/>
                <w:bCs/>
              </w:rPr>
              <w:t>20.06.2024</w:t>
            </w:r>
          </w:p>
        </w:tc>
        <w:tc>
          <w:tcPr>
            <w:tcW w:w="938" w:type="pct"/>
            <w:tcBorders>
              <w:left w:val="single" w:sz="4" w:space="0" w:color="auto"/>
              <w:right w:val="single" w:sz="4" w:space="0" w:color="auto"/>
            </w:tcBorders>
            <w:shd w:val="clear" w:color="auto" w:fill="auto"/>
            <w:noWrap/>
            <w:vAlign w:val="center"/>
          </w:tcPr>
          <w:p w14:paraId="339D8A66" w14:textId="3D1682A9" w:rsidR="002E51AD" w:rsidRPr="00473A02" w:rsidRDefault="002E51AD" w:rsidP="002E51AD">
            <w:pPr>
              <w:spacing w:line="360" w:lineRule="auto"/>
              <w:jc w:val="center"/>
              <w:rPr>
                <w:b/>
                <w:bCs/>
                <w:sz w:val="24"/>
                <w:szCs w:val="24"/>
              </w:rPr>
            </w:pPr>
            <w:r w:rsidRPr="00473A02">
              <w:rPr>
                <w:b/>
                <w:bCs/>
              </w:rPr>
              <w:t>Leleszki</w:t>
            </w:r>
          </w:p>
        </w:tc>
        <w:tc>
          <w:tcPr>
            <w:tcW w:w="1095" w:type="pct"/>
            <w:tcBorders>
              <w:left w:val="single" w:sz="4" w:space="0" w:color="auto"/>
              <w:right w:val="single" w:sz="4" w:space="0" w:color="auto"/>
            </w:tcBorders>
            <w:shd w:val="clear" w:color="auto" w:fill="auto"/>
            <w:noWrap/>
            <w:vAlign w:val="center"/>
          </w:tcPr>
          <w:p w14:paraId="3DD3456B" w14:textId="32B03858" w:rsidR="002E51AD" w:rsidRPr="00473A02" w:rsidRDefault="002E51AD" w:rsidP="002E51AD">
            <w:pPr>
              <w:spacing w:line="360" w:lineRule="auto"/>
              <w:jc w:val="center"/>
              <w:rPr>
                <w:b/>
                <w:bCs/>
                <w:sz w:val="24"/>
                <w:szCs w:val="24"/>
              </w:rPr>
            </w:pPr>
            <w:r w:rsidRPr="00473A02">
              <w:rPr>
                <w:b/>
                <w:bCs/>
              </w:rPr>
              <w:t>6,4353</w:t>
            </w:r>
          </w:p>
        </w:tc>
        <w:tc>
          <w:tcPr>
            <w:tcW w:w="783" w:type="pct"/>
            <w:tcBorders>
              <w:left w:val="single" w:sz="4" w:space="0" w:color="auto"/>
              <w:right w:val="single" w:sz="4" w:space="0" w:color="auto"/>
            </w:tcBorders>
            <w:shd w:val="clear" w:color="auto" w:fill="auto"/>
            <w:noWrap/>
            <w:vAlign w:val="center"/>
          </w:tcPr>
          <w:p w14:paraId="6D1AF5F5" w14:textId="7D88C0EE" w:rsidR="002E51AD" w:rsidRPr="00473A02" w:rsidRDefault="002E51AD" w:rsidP="002E51AD">
            <w:pPr>
              <w:spacing w:line="360" w:lineRule="auto"/>
              <w:jc w:val="center"/>
              <w:rPr>
                <w:b/>
                <w:bCs/>
                <w:sz w:val="24"/>
                <w:szCs w:val="24"/>
              </w:rPr>
            </w:pPr>
            <w:r w:rsidRPr="00473A02">
              <w:rPr>
                <w:b/>
                <w:bCs/>
              </w:rPr>
              <w:t>415000</w:t>
            </w:r>
          </w:p>
        </w:tc>
        <w:tc>
          <w:tcPr>
            <w:tcW w:w="1095" w:type="pct"/>
            <w:tcBorders>
              <w:left w:val="single" w:sz="4" w:space="0" w:color="auto"/>
              <w:right w:val="double" w:sz="4" w:space="0" w:color="auto"/>
            </w:tcBorders>
            <w:shd w:val="clear" w:color="auto" w:fill="auto"/>
            <w:noWrap/>
            <w:vAlign w:val="center"/>
          </w:tcPr>
          <w:p w14:paraId="3E5A9AE9" w14:textId="7A403829" w:rsidR="002E51AD" w:rsidRPr="00473A02" w:rsidRDefault="002E51AD" w:rsidP="002E51AD">
            <w:pPr>
              <w:spacing w:line="360" w:lineRule="auto"/>
              <w:jc w:val="center"/>
              <w:rPr>
                <w:b/>
                <w:bCs/>
                <w:sz w:val="24"/>
                <w:szCs w:val="24"/>
              </w:rPr>
            </w:pPr>
            <w:r w:rsidRPr="00473A02">
              <w:rPr>
                <w:b/>
                <w:bCs/>
              </w:rPr>
              <w:t>64 488,06</w:t>
            </w:r>
          </w:p>
        </w:tc>
      </w:tr>
      <w:tr w:rsidR="00473A02" w:rsidRPr="00473A02" w14:paraId="7445715D" w14:textId="77777777" w:rsidTr="002E51AD">
        <w:trPr>
          <w:trHeight w:val="285"/>
        </w:trPr>
        <w:tc>
          <w:tcPr>
            <w:tcW w:w="397" w:type="pct"/>
            <w:tcBorders>
              <w:left w:val="double" w:sz="4" w:space="0" w:color="auto"/>
              <w:right w:val="single" w:sz="4" w:space="0" w:color="auto"/>
            </w:tcBorders>
            <w:vAlign w:val="center"/>
          </w:tcPr>
          <w:p w14:paraId="1B3A5A7F" w14:textId="763671AA" w:rsidR="002E51AD" w:rsidRPr="00473A02" w:rsidRDefault="002E51AD" w:rsidP="002E51AD">
            <w:pPr>
              <w:spacing w:line="360" w:lineRule="auto"/>
              <w:jc w:val="center"/>
              <w:rPr>
                <w:bCs/>
                <w:sz w:val="22"/>
                <w:szCs w:val="22"/>
              </w:rPr>
            </w:pPr>
            <w:r w:rsidRPr="00473A02">
              <w:rPr>
                <w:bCs/>
                <w:sz w:val="22"/>
                <w:szCs w:val="22"/>
              </w:rPr>
              <w:t>3.</w:t>
            </w:r>
          </w:p>
        </w:tc>
        <w:tc>
          <w:tcPr>
            <w:tcW w:w="692" w:type="pct"/>
            <w:tcBorders>
              <w:left w:val="single" w:sz="4" w:space="0" w:color="auto"/>
              <w:right w:val="single" w:sz="4" w:space="0" w:color="auto"/>
            </w:tcBorders>
            <w:shd w:val="clear" w:color="auto" w:fill="auto"/>
            <w:noWrap/>
            <w:vAlign w:val="center"/>
          </w:tcPr>
          <w:p w14:paraId="3676598A" w14:textId="2DA42BEE" w:rsidR="002E51AD" w:rsidRPr="00473A02" w:rsidRDefault="002E51AD" w:rsidP="002E51AD">
            <w:pPr>
              <w:spacing w:line="360" w:lineRule="auto"/>
              <w:jc w:val="center"/>
              <w:rPr>
                <w:b/>
                <w:bCs/>
                <w:sz w:val="24"/>
                <w:szCs w:val="24"/>
              </w:rPr>
            </w:pPr>
            <w:r w:rsidRPr="00473A02">
              <w:t>11.04.2024</w:t>
            </w:r>
          </w:p>
        </w:tc>
        <w:tc>
          <w:tcPr>
            <w:tcW w:w="938" w:type="pct"/>
            <w:tcBorders>
              <w:left w:val="single" w:sz="4" w:space="0" w:color="auto"/>
              <w:right w:val="single" w:sz="4" w:space="0" w:color="auto"/>
            </w:tcBorders>
            <w:shd w:val="clear" w:color="auto" w:fill="auto"/>
            <w:noWrap/>
            <w:vAlign w:val="center"/>
          </w:tcPr>
          <w:p w14:paraId="7B839D2F" w14:textId="75BA372A" w:rsidR="002E51AD" w:rsidRPr="00473A02" w:rsidRDefault="002E51AD" w:rsidP="002E51AD">
            <w:pPr>
              <w:spacing w:line="360" w:lineRule="auto"/>
              <w:jc w:val="center"/>
              <w:rPr>
                <w:b/>
                <w:bCs/>
                <w:sz w:val="24"/>
                <w:szCs w:val="24"/>
              </w:rPr>
            </w:pPr>
            <w:r w:rsidRPr="00473A02">
              <w:t>Dybowo</w:t>
            </w:r>
          </w:p>
        </w:tc>
        <w:tc>
          <w:tcPr>
            <w:tcW w:w="1095" w:type="pct"/>
            <w:tcBorders>
              <w:left w:val="single" w:sz="4" w:space="0" w:color="auto"/>
              <w:right w:val="single" w:sz="4" w:space="0" w:color="auto"/>
            </w:tcBorders>
            <w:shd w:val="clear" w:color="auto" w:fill="auto"/>
            <w:noWrap/>
            <w:vAlign w:val="center"/>
          </w:tcPr>
          <w:p w14:paraId="03321122" w14:textId="4235417A" w:rsidR="002E51AD" w:rsidRPr="00473A02" w:rsidRDefault="002E51AD" w:rsidP="002E51AD">
            <w:pPr>
              <w:spacing w:line="360" w:lineRule="auto"/>
              <w:jc w:val="center"/>
              <w:rPr>
                <w:b/>
                <w:bCs/>
                <w:sz w:val="24"/>
                <w:szCs w:val="24"/>
              </w:rPr>
            </w:pPr>
            <w:r w:rsidRPr="00473A02">
              <w:t>0,4790</w:t>
            </w:r>
          </w:p>
        </w:tc>
        <w:tc>
          <w:tcPr>
            <w:tcW w:w="783" w:type="pct"/>
            <w:tcBorders>
              <w:left w:val="single" w:sz="4" w:space="0" w:color="auto"/>
              <w:right w:val="single" w:sz="4" w:space="0" w:color="auto"/>
            </w:tcBorders>
            <w:shd w:val="clear" w:color="auto" w:fill="auto"/>
            <w:noWrap/>
            <w:vAlign w:val="center"/>
          </w:tcPr>
          <w:p w14:paraId="32C7FEF9" w14:textId="61077062" w:rsidR="002E51AD" w:rsidRPr="00473A02" w:rsidRDefault="002E51AD" w:rsidP="002E51AD">
            <w:pPr>
              <w:spacing w:line="360" w:lineRule="auto"/>
              <w:jc w:val="center"/>
              <w:rPr>
                <w:b/>
                <w:bCs/>
                <w:sz w:val="24"/>
                <w:szCs w:val="24"/>
              </w:rPr>
            </w:pPr>
            <w:r w:rsidRPr="00473A02">
              <w:t>30000</w:t>
            </w:r>
          </w:p>
        </w:tc>
        <w:tc>
          <w:tcPr>
            <w:tcW w:w="1095" w:type="pct"/>
            <w:tcBorders>
              <w:left w:val="single" w:sz="4" w:space="0" w:color="auto"/>
              <w:right w:val="double" w:sz="4" w:space="0" w:color="auto"/>
            </w:tcBorders>
            <w:shd w:val="clear" w:color="auto" w:fill="auto"/>
            <w:noWrap/>
            <w:vAlign w:val="center"/>
          </w:tcPr>
          <w:p w14:paraId="3D8D6416" w14:textId="490F3DCC" w:rsidR="002E51AD" w:rsidRPr="00473A02" w:rsidRDefault="002E51AD" w:rsidP="002E51AD">
            <w:pPr>
              <w:spacing w:line="360" w:lineRule="auto"/>
              <w:jc w:val="center"/>
              <w:rPr>
                <w:b/>
                <w:bCs/>
                <w:sz w:val="24"/>
                <w:szCs w:val="24"/>
              </w:rPr>
            </w:pPr>
            <w:r w:rsidRPr="00473A02">
              <w:t>62 630,48</w:t>
            </w:r>
          </w:p>
        </w:tc>
      </w:tr>
      <w:tr w:rsidR="00473A02" w:rsidRPr="00473A02" w14:paraId="0236D58E" w14:textId="77777777" w:rsidTr="002E51AD">
        <w:trPr>
          <w:trHeight w:val="285"/>
        </w:trPr>
        <w:tc>
          <w:tcPr>
            <w:tcW w:w="397" w:type="pct"/>
            <w:tcBorders>
              <w:left w:val="double" w:sz="4" w:space="0" w:color="auto"/>
              <w:right w:val="single" w:sz="4" w:space="0" w:color="auto"/>
            </w:tcBorders>
            <w:vAlign w:val="center"/>
          </w:tcPr>
          <w:p w14:paraId="49A10FD3" w14:textId="21B370DC" w:rsidR="002E51AD" w:rsidRPr="00473A02" w:rsidRDefault="002E51AD" w:rsidP="002E51AD">
            <w:pPr>
              <w:spacing w:line="360" w:lineRule="auto"/>
              <w:jc w:val="center"/>
              <w:rPr>
                <w:sz w:val="22"/>
                <w:szCs w:val="22"/>
              </w:rPr>
            </w:pPr>
            <w:r w:rsidRPr="00473A02">
              <w:rPr>
                <w:bCs/>
                <w:sz w:val="22"/>
                <w:szCs w:val="22"/>
              </w:rPr>
              <w:t>4.</w:t>
            </w:r>
          </w:p>
        </w:tc>
        <w:tc>
          <w:tcPr>
            <w:tcW w:w="692" w:type="pct"/>
            <w:tcBorders>
              <w:left w:val="single" w:sz="4" w:space="0" w:color="auto"/>
              <w:right w:val="single" w:sz="4" w:space="0" w:color="auto"/>
            </w:tcBorders>
            <w:shd w:val="clear" w:color="auto" w:fill="auto"/>
            <w:noWrap/>
            <w:vAlign w:val="center"/>
          </w:tcPr>
          <w:p w14:paraId="271AE0AB" w14:textId="493AE917" w:rsidR="002E51AD" w:rsidRPr="00473A02" w:rsidRDefault="002E51AD" w:rsidP="002E51AD">
            <w:pPr>
              <w:spacing w:line="360" w:lineRule="auto"/>
              <w:jc w:val="center"/>
              <w:rPr>
                <w:strike/>
                <w:sz w:val="24"/>
                <w:szCs w:val="24"/>
              </w:rPr>
            </w:pPr>
            <w:r w:rsidRPr="00473A02">
              <w:t>31.01.2024</w:t>
            </w:r>
          </w:p>
        </w:tc>
        <w:tc>
          <w:tcPr>
            <w:tcW w:w="938" w:type="pct"/>
            <w:tcBorders>
              <w:left w:val="single" w:sz="4" w:space="0" w:color="auto"/>
              <w:right w:val="single" w:sz="4" w:space="0" w:color="auto"/>
            </w:tcBorders>
            <w:shd w:val="clear" w:color="auto" w:fill="auto"/>
            <w:noWrap/>
            <w:vAlign w:val="center"/>
          </w:tcPr>
          <w:p w14:paraId="54997DB8" w14:textId="0C857831" w:rsidR="002E51AD" w:rsidRPr="00473A02" w:rsidRDefault="002E51AD" w:rsidP="002E51AD">
            <w:pPr>
              <w:spacing w:line="360" w:lineRule="auto"/>
              <w:jc w:val="center"/>
              <w:rPr>
                <w:strike/>
                <w:sz w:val="24"/>
                <w:szCs w:val="24"/>
              </w:rPr>
            </w:pPr>
            <w:r w:rsidRPr="00473A02">
              <w:t>Grom</w:t>
            </w:r>
          </w:p>
        </w:tc>
        <w:tc>
          <w:tcPr>
            <w:tcW w:w="1095" w:type="pct"/>
            <w:tcBorders>
              <w:left w:val="single" w:sz="4" w:space="0" w:color="auto"/>
              <w:right w:val="single" w:sz="4" w:space="0" w:color="auto"/>
            </w:tcBorders>
            <w:shd w:val="clear" w:color="auto" w:fill="auto"/>
            <w:noWrap/>
            <w:vAlign w:val="center"/>
          </w:tcPr>
          <w:p w14:paraId="1F78D1CA" w14:textId="5483C883" w:rsidR="002E51AD" w:rsidRPr="00473A02" w:rsidRDefault="002E51AD" w:rsidP="002E51AD">
            <w:pPr>
              <w:spacing w:line="360" w:lineRule="auto"/>
              <w:jc w:val="center"/>
              <w:rPr>
                <w:strike/>
                <w:sz w:val="24"/>
                <w:szCs w:val="24"/>
              </w:rPr>
            </w:pPr>
            <w:r w:rsidRPr="00473A02">
              <w:t>0,9855</w:t>
            </w:r>
          </w:p>
        </w:tc>
        <w:tc>
          <w:tcPr>
            <w:tcW w:w="783" w:type="pct"/>
            <w:tcBorders>
              <w:left w:val="single" w:sz="4" w:space="0" w:color="auto"/>
              <w:right w:val="single" w:sz="4" w:space="0" w:color="auto"/>
            </w:tcBorders>
            <w:shd w:val="clear" w:color="auto" w:fill="auto"/>
            <w:noWrap/>
            <w:vAlign w:val="center"/>
          </w:tcPr>
          <w:p w14:paraId="7914F2F8" w14:textId="2703FC5C" w:rsidR="002E51AD" w:rsidRPr="00473A02" w:rsidRDefault="002E51AD" w:rsidP="002E51AD">
            <w:pPr>
              <w:spacing w:line="360" w:lineRule="auto"/>
              <w:jc w:val="center"/>
              <w:rPr>
                <w:strike/>
                <w:sz w:val="24"/>
                <w:szCs w:val="24"/>
              </w:rPr>
            </w:pPr>
            <w:r w:rsidRPr="00473A02">
              <w:t>45000</w:t>
            </w:r>
          </w:p>
        </w:tc>
        <w:tc>
          <w:tcPr>
            <w:tcW w:w="1095" w:type="pct"/>
            <w:tcBorders>
              <w:left w:val="single" w:sz="4" w:space="0" w:color="auto"/>
              <w:right w:val="double" w:sz="4" w:space="0" w:color="auto"/>
            </w:tcBorders>
            <w:shd w:val="clear" w:color="auto" w:fill="auto"/>
            <w:noWrap/>
            <w:vAlign w:val="center"/>
          </w:tcPr>
          <w:p w14:paraId="33BA03F6" w14:textId="7A09E9B9" w:rsidR="002E51AD" w:rsidRPr="00473A02" w:rsidRDefault="002E51AD" w:rsidP="002E51AD">
            <w:pPr>
              <w:spacing w:line="360" w:lineRule="auto"/>
              <w:jc w:val="center"/>
              <w:rPr>
                <w:strike/>
                <w:sz w:val="24"/>
                <w:szCs w:val="24"/>
              </w:rPr>
            </w:pPr>
            <w:r w:rsidRPr="00473A02">
              <w:t>45 662,10</w:t>
            </w:r>
          </w:p>
        </w:tc>
      </w:tr>
      <w:tr w:rsidR="00473A02" w:rsidRPr="00473A02" w14:paraId="4B9B880B" w14:textId="77777777" w:rsidTr="002E51AD">
        <w:trPr>
          <w:trHeight w:val="285"/>
        </w:trPr>
        <w:tc>
          <w:tcPr>
            <w:tcW w:w="397" w:type="pct"/>
            <w:tcBorders>
              <w:left w:val="double" w:sz="4" w:space="0" w:color="auto"/>
              <w:right w:val="single" w:sz="4" w:space="0" w:color="auto"/>
            </w:tcBorders>
            <w:vAlign w:val="center"/>
          </w:tcPr>
          <w:p w14:paraId="15B534EB" w14:textId="42D31C47" w:rsidR="002E51AD" w:rsidRPr="00473A02" w:rsidRDefault="002E51AD" w:rsidP="002E51AD">
            <w:pPr>
              <w:spacing w:line="360" w:lineRule="auto"/>
              <w:jc w:val="center"/>
              <w:rPr>
                <w:sz w:val="22"/>
                <w:szCs w:val="22"/>
              </w:rPr>
            </w:pPr>
            <w:r w:rsidRPr="00473A02">
              <w:rPr>
                <w:sz w:val="22"/>
                <w:szCs w:val="22"/>
              </w:rPr>
              <w:t>5.</w:t>
            </w:r>
          </w:p>
        </w:tc>
        <w:tc>
          <w:tcPr>
            <w:tcW w:w="692" w:type="pct"/>
            <w:tcBorders>
              <w:left w:val="single" w:sz="4" w:space="0" w:color="auto"/>
              <w:right w:val="single" w:sz="4" w:space="0" w:color="auto"/>
            </w:tcBorders>
            <w:shd w:val="clear" w:color="auto" w:fill="auto"/>
            <w:noWrap/>
            <w:vAlign w:val="center"/>
          </w:tcPr>
          <w:p w14:paraId="459EE0D1" w14:textId="30C72EBE" w:rsidR="002E51AD" w:rsidRPr="00473A02" w:rsidRDefault="002E51AD" w:rsidP="002E51AD">
            <w:pPr>
              <w:spacing w:line="360" w:lineRule="auto"/>
              <w:jc w:val="center"/>
              <w:rPr>
                <w:sz w:val="22"/>
                <w:szCs w:val="22"/>
              </w:rPr>
            </w:pPr>
            <w:r w:rsidRPr="00473A02">
              <w:t>16.10.2023</w:t>
            </w:r>
          </w:p>
        </w:tc>
        <w:tc>
          <w:tcPr>
            <w:tcW w:w="938" w:type="pct"/>
            <w:tcBorders>
              <w:left w:val="single" w:sz="4" w:space="0" w:color="auto"/>
              <w:right w:val="single" w:sz="4" w:space="0" w:color="auto"/>
            </w:tcBorders>
            <w:shd w:val="clear" w:color="auto" w:fill="auto"/>
            <w:noWrap/>
            <w:vAlign w:val="center"/>
          </w:tcPr>
          <w:p w14:paraId="1FCC6ED3" w14:textId="7CC643ED" w:rsidR="002E51AD" w:rsidRPr="00473A02" w:rsidRDefault="002E51AD" w:rsidP="002E51AD">
            <w:pPr>
              <w:spacing w:line="360" w:lineRule="auto"/>
              <w:jc w:val="center"/>
              <w:rPr>
                <w:sz w:val="22"/>
                <w:szCs w:val="22"/>
              </w:rPr>
            </w:pPr>
            <w:r w:rsidRPr="00473A02">
              <w:t>Grom</w:t>
            </w:r>
          </w:p>
        </w:tc>
        <w:tc>
          <w:tcPr>
            <w:tcW w:w="1095" w:type="pct"/>
            <w:tcBorders>
              <w:left w:val="single" w:sz="4" w:space="0" w:color="auto"/>
              <w:right w:val="single" w:sz="4" w:space="0" w:color="auto"/>
            </w:tcBorders>
            <w:shd w:val="clear" w:color="auto" w:fill="auto"/>
            <w:noWrap/>
            <w:vAlign w:val="center"/>
          </w:tcPr>
          <w:p w14:paraId="00C465CE" w14:textId="0083AC8D" w:rsidR="002E51AD" w:rsidRPr="00473A02" w:rsidRDefault="002E51AD" w:rsidP="002E51AD">
            <w:pPr>
              <w:spacing w:line="360" w:lineRule="auto"/>
              <w:jc w:val="center"/>
              <w:rPr>
                <w:sz w:val="22"/>
                <w:szCs w:val="22"/>
              </w:rPr>
            </w:pPr>
            <w:r w:rsidRPr="00473A02">
              <w:t>0,5232</w:t>
            </w:r>
          </w:p>
        </w:tc>
        <w:tc>
          <w:tcPr>
            <w:tcW w:w="783" w:type="pct"/>
            <w:tcBorders>
              <w:left w:val="single" w:sz="4" w:space="0" w:color="auto"/>
              <w:right w:val="single" w:sz="4" w:space="0" w:color="auto"/>
            </w:tcBorders>
            <w:shd w:val="clear" w:color="auto" w:fill="auto"/>
            <w:noWrap/>
            <w:vAlign w:val="center"/>
          </w:tcPr>
          <w:p w14:paraId="09823873" w14:textId="6F83BAF6" w:rsidR="002E51AD" w:rsidRPr="00473A02" w:rsidRDefault="002E51AD" w:rsidP="002E51AD">
            <w:pPr>
              <w:spacing w:line="360" w:lineRule="auto"/>
              <w:jc w:val="center"/>
              <w:rPr>
                <w:sz w:val="22"/>
                <w:szCs w:val="22"/>
              </w:rPr>
            </w:pPr>
            <w:r w:rsidRPr="00473A02">
              <w:t>30000</w:t>
            </w:r>
          </w:p>
        </w:tc>
        <w:tc>
          <w:tcPr>
            <w:tcW w:w="1095" w:type="pct"/>
            <w:tcBorders>
              <w:left w:val="single" w:sz="4" w:space="0" w:color="auto"/>
              <w:right w:val="double" w:sz="4" w:space="0" w:color="auto"/>
            </w:tcBorders>
            <w:shd w:val="clear" w:color="auto" w:fill="auto"/>
            <w:noWrap/>
            <w:vAlign w:val="center"/>
          </w:tcPr>
          <w:p w14:paraId="63BC587C" w14:textId="7748CBBB" w:rsidR="002E51AD" w:rsidRPr="00473A02" w:rsidRDefault="002E51AD" w:rsidP="002E51AD">
            <w:pPr>
              <w:spacing w:line="360" w:lineRule="auto"/>
              <w:jc w:val="center"/>
              <w:rPr>
                <w:sz w:val="22"/>
                <w:szCs w:val="22"/>
              </w:rPr>
            </w:pPr>
            <w:r w:rsidRPr="00473A02">
              <w:t>57 339,45</w:t>
            </w:r>
          </w:p>
        </w:tc>
      </w:tr>
      <w:tr w:rsidR="00473A02" w:rsidRPr="00473A02" w14:paraId="5776D73B" w14:textId="77777777" w:rsidTr="002E51AD">
        <w:trPr>
          <w:trHeight w:val="285"/>
        </w:trPr>
        <w:tc>
          <w:tcPr>
            <w:tcW w:w="397" w:type="pct"/>
            <w:tcBorders>
              <w:left w:val="double" w:sz="4" w:space="0" w:color="auto"/>
              <w:right w:val="single" w:sz="4" w:space="0" w:color="auto"/>
            </w:tcBorders>
            <w:vAlign w:val="center"/>
          </w:tcPr>
          <w:p w14:paraId="37E40207" w14:textId="08A19E6F" w:rsidR="002E51AD" w:rsidRPr="00473A02" w:rsidRDefault="002E51AD" w:rsidP="002E51AD">
            <w:pPr>
              <w:spacing w:line="360" w:lineRule="auto"/>
              <w:jc w:val="center"/>
              <w:rPr>
                <w:b/>
                <w:sz w:val="22"/>
                <w:szCs w:val="22"/>
              </w:rPr>
            </w:pPr>
            <w:r w:rsidRPr="00473A02">
              <w:rPr>
                <w:b/>
                <w:sz w:val="22"/>
                <w:szCs w:val="22"/>
              </w:rPr>
              <w:t>6.</w:t>
            </w:r>
          </w:p>
        </w:tc>
        <w:tc>
          <w:tcPr>
            <w:tcW w:w="692" w:type="pct"/>
            <w:tcBorders>
              <w:left w:val="single" w:sz="4" w:space="0" w:color="auto"/>
              <w:right w:val="single" w:sz="4" w:space="0" w:color="auto"/>
            </w:tcBorders>
            <w:shd w:val="clear" w:color="auto" w:fill="auto"/>
            <w:noWrap/>
            <w:vAlign w:val="center"/>
          </w:tcPr>
          <w:p w14:paraId="1CE48CD9" w14:textId="4294078D" w:rsidR="002E51AD" w:rsidRPr="00473A02" w:rsidRDefault="002E51AD" w:rsidP="002E51AD">
            <w:pPr>
              <w:spacing w:line="360" w:lineRule="auto"/>
              <w:jc w:val="center"/>
              <w:rPr>
                <w:sz w:val="22"/>
                <w:szCs w:val="22"/>
              </w:rPr>
            </w:pPr>
            <w:r w:rsidRPr="00473A02">
              <w:rPr>
                <w:b/>
                <w:bCs/>
              </w:rPr>
              <w:t>26.06.2023</w:t>
            </w:r>
          </w:p>
        </w:tc>
        <w:tc>
          <w:tcPr>
            <w:tcW w:w="938" w:type="pct"/>
            <w:tcBorders>
              <w:left w:val="single" w:sz="4" w:space="0" w:color="auto"/>
              <w:right w:val="single" w:sz="4" w:space="0" w:color="auto"/>
            </w:tcBorders>
            <w:shd w:val="clear" w:color="auto" w:fill="auto"/>
            <w:noWrap/>
            <w:vAlign w:val="center"/>
          </w:tcPr>
          <w:p w14:paraId="11309A87" w14:textId="6B877A03" w:rsidR="002E51AD" w:rsidRPr="00473A02" w:rsidRDefault="002E51AD" w:rsidP="002E51AD">
            <w:pPr>
              <w:spacing w:line="360" w:lineRule="auto"/>
              <w:jc w:val="center"/>
              <w:rPr>
                <w:sz w:val="22"/>
                <w:szCs w:val="22"/>
              </w:rPr>
            </w:pPr>
            <w:r w:rsidRPr="00473A02">
              <w:rPr>
                <w:b/>
                <w:bCs/>
              </w:rPr>
              <w:t>Grom</w:t>
            </w:r>
          </w:p>
        </w:tc>
        <w:tc>
          <w:tcPr>
            <w:tcW w:w="1095" w:type="pct"/>
            <w:tcBorders>
              <w:left w:val="single" w:sz="4" w:space="0" w:color="auto"/>
              <w:right w:val="single" w:sz="4" w:space="0" w:color="auto"/>
            </w:tcBorders>
            <w:shd w:val="clear" w:color="auto" w:fill="auto"/>
            <w:noWrap/>
            <w:vAlign w:val="center"/>
          </w:tcPr>
          <w:p w14:paraId="10A4E6D1" w14:textId="65B748FD" w:rsidR="002E51AD" w:rsidRPr="00473A02" w:rsidRDefault="002E51AD" w:rsidP="002E51AD">
            <w:pPr>
              <w:spacing w:line="360" w:lineRule="auto"/>
              <w:jc w:val="center"/>
              <w:rPr>
                <w:sz w:val="22"/>
                <w:szCs w:val="22"/>
              </w:rPr>
            </w:pPr>
            <w:r w:rsidRPr="00473A02">
              <w:rPr>
                <w:b/>
                <w:bCs/>
              </w:rPr>
              <w:t>14,6046</w:t>
            </w:r>
          </w:p>
        </w:tc>
        <w:tc>
          <w:tcPr>
            <w:tcW w:w="783" w:type="pct"/>
            <w:tcBorders>
              <w:left w:val="single" w:sz="4" w:space="0" w:color="auto"/>
              <w:right w:val="single" w:sz="4" w:space="0" w:color="auto"/>
            </w:tcBorders>
            <w:shd w:val="clear" w:color="auto" w:fill="auto"/>
            <w:noWrap/>
            <w:vAlign w:val="center"/>
          </w:tcPr>
          <w:p w14:paraId="21379521" w14:textId="6EFFE3DA" w:rsidR="002E51AD" w:rsidRPr="00473A02" w:rsidRDefault="002E51AD" w:rsidP="002E51AD">
            <w:pPr>
              <w:spacing w:line="360" w:lineRule="auto"/>
              <w:jc w:val="center"/>
              <w:rPr>
                <w:sz w:val="22"/>
                <w:szCs w:val="22"/>
              </w:rPr>
            </w:pPr>
            <w:r w:rsidRPr="00473A02">
              <w:rPr>
                <w:b/>
                <w:bCs/>
              </w:rPr>
              <w:t>800000</w:t>
            </w:r>
          </w:p>
        </w:tc>
        <w:tc>
          <w:tcPr>
            <w:tcW w:w="1095" w:type="pct"/>
            <w:tcBorders>
              <w:left w:val="single" w:sz="4" w:space="0" w:color="auto"/>
              <w:right w:val="double" w:sz="4" w:space="0" w:color="auto"/>
            </w:tcBorders>
            <w:shd w:val="clear" w:color="auto" w:fill="auto"/>
            <w:noWrap/>
            <w:vAlign w:val="center"/>
          </w:tcPr>
          <w:p w14:paraId="6C60C51D" w14:textId="308155A2" w:rsidR="002E51AD" w:rsidRPr="00473A02" w:rsidRDefault="002E51AD" w:rsidP="002E51AD">
            <w:pPr>
              <w:spacing w:line="360" w:lineRule="auto"/>
              <w:jc w:val="center"/>
              <w:rPr>
                <w:sz w:val="22"/>
                <w:szCs w:val="22"/>
              </w:rPr>
            </w:pPr>
            <w:r w:rsidRPr="00473A02">
              <w:rPr>
                <w:b/>
                <w:bCs/>
              </w:rPr>
              <w:t>54 777,26</w:t>
            </w:r>
          </w:p>
        </w:tc>
      </w:tr>
      <w:tr w:rsidR="00473A02" w:rsidRPr="00473A02" w14:paraId="478225E0" w14:textId="77777777" w:rsidTr="002E51AD">
        <w:trPr>
          <w:trHeight w:val="285"/>
        </w:trPr>
        <w:tc>
          <w:tcPr>
            <w:tcW w:w="397" w:type="pct"/>
            <w:tcBorders>
              <w:left w:val="double" w:sz="4" w:space="0" w:color="auto"/>
              <w:right w:val="single" w:sz="4" w:space="0" w:color="auto"/>
            </w:tcBorders>
            <w:vAlign w:val="center"/>
          </w:tcPr>
          <w:p w14:paraId="36722E43" w14:textId="5CE2423D" w:rsidR="002E51AD" w:rsidRPr="00473A02" w:rsidRDefault="002E51AD" w:rsidP="002E51AD">
            <w:pPr>
              <w:spacing w:line="360" w:lineRule="auto"/>
              <w:jc w:val="center"/>
              <w:rPr>
                <w:b/>
                <w:sz w:val="22"/>
                <w:szCs w:val="22"/>
              </w:rPr>
            </w:pPr>
            <w:r w:rsidRPr="00473A02">
              <w:rPr>
                <w:b/>
                <w:sz w:val="22"/>
                <w:szCs w:val="22"/>
              </w:rPr>
              <w:t>7.</w:t>
            </w:r>
          </w:p>
        </w:tc>
        <w:tc>
          <w:tcPr>
            <w:tcW w:w="692" w:type="pct"/>
            <w:tcBorders>
              <w:left w:val="single" w:sz="4" w:space="0" w:color="auto"/>
              <w:right w:val="single" w:sz="4" w:space="0" w:color="auto"/>
            </w:tcBorders>
            <w:shd w:val="clear" w:color="auto" w:fill="auto"/>
            <w:noWrap/>
            <w:vAlign w:val="center"/>
          </w:tcPr>
          <w:p w14:paraId="2E585533" w14:textId="474AC54C" w:rsidR="002E51AD" w:rsidRPr="00473A02" w:rsidRDefault="002E51AD" w:rsidP="002E51AD">
            <w:pPr>
              <w:spacing w:line="360" w:lineRule="auto"/>
              <w:jc w:val="center"/>
              <w:rPr>
                <w:sz w:val="22"/>
                <w:szCs w:val="22"/>
              </w:rPr>
            </w:pPr>
            <w:r w:rsidRPr="00473A02">
              <w:rPr>
                <w:b/>
                <w:bCs/>
              </w:rPr>
              <w:t>23.06.2023</w:t>
            </w:r>
          </w:p>
        </w:tc>
        <w:tc>
          <w:tcPr>
            <w:tcW w:w="938" w:type="pct"/>
            <w:tcBorders>
              <w:left w:val="single" w:sz="4" w:space="0" w:color="auto"/>
              <w:right w:val="single" w:sz="4" w:space="0" w:color="auto"/>
            </w:tcBorders>
            <w:shd w:val="clear" w:color="auto" w:fill="auto"/>
            <w:noWrap/>
            <w:vAlign w:val="center"/>
          </w:tcPr>
          <w:p w14:paraId="7ED887C9" w14:textId="7532662C" w:rsidR="002E51AD" w:rsidRPr="00473A02" w:rsidRDefault="002E51AD" w:rsidP="002E51AD">
            <w:pPr>
              <w:spacing w:line="360" w:lineRule="auto"/>
              <w:jc w:val="center"/>
              <w:rPr>
                <w:sz w:val="22"/>
                <w:szCs w:val="22"/>
              </w:rPr>
            </w:pPr>
            <w:r w:rsidRPr="00473A02">
              <w:rPr>
                <w:b/>
                <w:bCs/>
              </w:rPr>
              <w:t>Dybowo</w:t>
            </w:r>
          </w:p>
        </w:tc>
        <w:tc>
          <w:tcPr>
            <w:tcW w:w="1095" w:type="pct"/>
            <w:tcBorders>
              <w:left w:val="single" w:sz="4" w:space="0" w:color="auto"/>
              <w:right w:val="single" w:sz="4" w:space="0" w:color="auto"/>
            </w:tcBorders>
            <w:shd w:val="clear" w:color="auto" w:fill="auto"/>
            <w:noWrap/>
            <w:vAlign w:val="center"/>
          </w:tcPr>
          <w:p w14:paraId="53DE2C2B" w14:textId="297AC109" w:rsidR="002E51AD" w:rsidRPr="00473A02" w:rsidRDefault="002E51AD" w:rsidP="002E51AD">
            <w:pPr>
              <w:spacing w:line="360" w:lineRule="auto"/>
              <w:jc w:val="center"/>
              <w:rPr>
                <w:sz w:val="22"/>
                <w:szCs w:val="22"/>
              </w:rPr>
            </w:pPr>
            <w:r w:rsidRPr="00473A02">
              <w:rPr>
                <w:b/>
                <w:bCs/>
              </w:rPr>
              <w:t>5,5500</w:t>
            </w:r>
          </w:p>
        </w:tc>
        <w:tc>
          <w:tcPr>
            <w:tcW w:w="783" w:type="pct"/>
            <w:tcBorders>
              <w:left w:val="single" w:sz="4" w:space="0" w:color="auto"/>
              <w:right w:val="single" w:sz="4" w:space="0" w:color="auto"/>
            </w:tcBorders>
            <w:shd w:val="clear" w:color="auto" w:fill="auto"/>
            <w:noWrap/>
            <w:vAlign w:val="center"/>
          </w:tcPr>
          <w:p w14:paraId="0D515B18" w14:textId="3B2E7968" w:rsidR="002E51AD" w:rsidRPr="00473A02" w:rsidRDefault="002E51AD" w:rsidP="002E51AD">
            <w:pPr>
              <w:spacing w:line="360" w:lineRule="auto"/>
              <w:jc w:val="center"/>
              <w:rPr>
                <w:sz w:val="22"/>
                <w:szCs w:val="22"/>
              </w:rPr>
            </w:pPr>
            <w:r w:rsidRPr="00473A02">
              <w:rPr>
                <w:b/>
                <w:bCs/>
              </w:rPr>
              <w:t>285000</w:t>
            </w:r>
          </w:p>
        </w:tc>
        <w:tc>
          <w:tcPr>
            <w:tcW w:w="1095" w:type="pct"/>
            <w:tcBorders>
              <w:left w:val="single" w:sz="4" w:space="0" w:color="auto"/>
              <w:right w:val="double" w:sz="4" w:space="0" w:color="auto"/>
            </w:tcBorders>
            <w:shd w:val="clear" w:color="auto" w:fill="auto"/>
            <w:noWrap/>
            <w:vAlign w:val="center"/>
          </w:tcPr>
          <w:p w14:paraId="052069A9" w14:textId="3883336E" w:rsidR="002E51AD" w:rsidRPr="00473A02" w:rsidRDefault="002E51AD" w:rsidP="002E51AD">
            <w:pPr>
              <w:spacing w:line="360" w:lineRule="auto"/>
              <w:jc w:val="center"/>
              <w:rPr>
                <w:sz w:val="22"/>
                <w:szCs w:val="22"/>
              </w:rPr>
            </w:pPr>
            <w:r w:rsidRPr="00473A02">
              <w:rPr>
                <w:b/>
                <w:bCs/>
              </w:rPr>
              <w:t>51 351,35</w:t>
            </w:r>
          </w:p>
        </w:tc>
      </w:tr>
      <w:tr w:rsidR="00473A02" w:rsidRPr="00473A02" w14:paraId="03A85FD8" w14:textId="77777777" w:rsidTr="002E51AD">
        <w:trPr>
          <w:trHeight w:val="285"/>
        </w:trPr>
        <w:tc>
          <w:tcPr>
            <w:tcW w:w="397" w:type="pct"/>
            <w:tcBorders>
              <w:left w:val="double" w:sz="4" w:space="0" w:color="auto"/>
              <w:right w:val="single" w:sz="4" w:space="0" w:color="auto"/>
            </w:tcBorders>
            <w:vAlign w:val="center"/>
          </w:tcPr>
          <w:p w14:paraId="36FAFB52" w14:textId="6B631213" w:rsidR="002E51AD" w:rsidRPr="00473A02" w:rsidRDefault="002E51AD" w:rsidP="002E51AD">
            <w:pPr>
              <w:spacing w:line="360" w:lineRule="auto"/>
              <w:jc w:val="center"/>
              <w:rPr>
                <w:sz w:val="22"/>
                <w:szCs w:val="22"/>
              </w:rPr>
            </w:pPr>
            <w:r w:rsidRPr="00473A02">
              <w:rPr>
                <w:sz w:val="22"/>
                <w:szCs w:val="22"/>
              </w:rPr>
              <w:t>8.</w:t>
            </w:r>
          </w:p>
        </w:tc>
        <w:tc>
          <w:tcPr>
            <w:tcW w:w="692" w:type="pct"/>
            <w:tcBorders>
              <w:left w:val="single" w:sz="4" w:space="0" w:color="auto"/>
              <w:right w:val="single" w:sz="4" w:space="0" w:color="auto"/>
            </w:tcBorders>
            <w:shd w:val="clear" w:color="auto" w:fill="auto"/>
            <w:noWrap/>
            <w:vAlign w:val="center"/>
          </w:tcPr>
          <w:p w14:paraId="3A34662C" w14:textId="36814808" w:rsidR="002E51AD" w:rsidRPr="00473A02" w:rsidRDefault="002E51AD" w:rsidP="002E51AD">
            <w:pPr>
              <w:spacing w:line="360" w:lineRule="auto"/>
              <w:jc w:val="center"/>
              <w:rPr>
                <w:sz w:val="22"/>
                <w:szCs w:val="22"/>
              </w:rPr>
            </w:pPr>
            <w:r w:rsidRPr="00473A02">
              <w:t>19.04.2023</w:t>
            </w:r>
          </w:p>
        </w:tc>
        <w:tc>
          <w:tcPr>
            <w:tcW w:w="938" w:type="pct"/>
            <w:tcBorders>
              <w:left w:val="single" w:sz="4" w:space="0" w:color="auto"/>
              <w:right w:val="single" w:sz="4" w:space="0" w:color="auto"/>
            </w:tcBorders>
            <w:shd w:val="clear" w:color="auto" w:fill="auto"/>
            <w:noWrap/>
            <w:vAlign w:val="center"/>
          </w:tcPr>
          <w:p w14:paraId="4E5B0B82" w14:textId="15B17D6B" w:rsidR="002E51AD" w:rsidRPr="00473A02" w:rsidRDefault="002E51AD" w:rsidP="002E51AD">
            <w:pPr>
              <w:spacing w:line="360" w:lineRule="auto"/>
              <w:jc w:val="center"/>
              <w:rPr>
                <w:sz w:val="22"/>
                <w:szCs w:val="22"/>
              </w:rPr>
            </w:pPr>
            <w:r w:rsidRPr="00473A02">
              <w:t>Grom</w:t>
            </w:r>
          </w:p>
        </w:tc>
        <w:tc>
          <w:tcPr>
            <w:tcW w:w="1095" w:type="pct"/>
            <w:tcBorders>
              <w:left w:val="single" w:sz="4" w:space="0" w:color="auto"/>
              <w:right w:val="single" w:sz="4" w:space="0" w:color="auto"/>
            </w:tcBorders>
            <w:shd w:val="clear" w:color="auto" w:fill="auto"/>
            <w:noWrap/>
            <w:vAlign w:val="center"/>
          </w:tcPr>
          <w:p w14:paraId="15D556FE" w14:textId="0C5EA149" w:rsidR="002E51AD" w:rsidRPr="00473A02" w:rsidRDefault="002E51AD" w:rsidP="002E51AD">
            <w:pPr>
              <w:spacing w:line="360" w:lineRule="auto"/>
              <w:jc w:val="center"/>
              <w:rPr>
                <w:sz w:val="22"/>
                <w:szCs w:val="22"/>
              </w:rPr>
            </w:pPr>
            <w:r w:rsidRPr="00473A02">
              <w:t>15,2768</w:t>
            </w:r>
          </w:p>
        </w:tc>
        <w:tc>
          <w:tcPr>
            <w:tcW w:w="783" w:type="pct"/>
            <w:tcBorders>
              <w:left w:val="single" w:sz="4" w:space="0" w:color="auto"/>
              <w:right w:val="single" w:sz="4" w:space="0" w:color="auto"/>
            </w:tcBorders>
            <w:shd w:val="clear" w:color="auto" w:fill="auto"/>
            <w:noWrap/>
            <w:vAlign w:val="center"/>
          </w:tcPr>
          <w:p w14:paraId="3476FCCE" w14:textId="265B715D" w:rsidR="002E51AD" w:rsidRPr="00473A02" w:rsidRDefault="002E51AD" w:rsidP="002E51AD">
            <w:pPr>
              <w:spacing w:line="360" w:lineRule="auto"/>
              <w:jc w:val="center"/>
              <w:rPr>
                <w:sz w:val="22"/>
                <w:szCs w:val="22"/>
              </w:rPr>
            </w:pPr>
            <w:r w:rsidRPr="00473A02">
              <w:t>750000</w:t>
            </w:r>
          </w:p>
        </w:tc>
        <w:tc>
          <w:tcPr>
            <w:tcW w:w="1095" w:type="pct"/>
            <w:tcBorders>
              <w:left w:val="single" w:sz="4" w:space="0" w:color="auto"/>
              <w:right w:val="double" w:sz="4" w:space="0" w:color="auto"/>
            </w:tcBorders>
            <w:shd w:val="clear" w:color="auto" w:fill="auto"/>
            <w:noWrap/>
            <w:vAlign w:val="center"/>
          </w:tcPr>
          <w:p w14:paraId="53CD3CF5" w14:textId="5A1A2A63" w:rsidR="002E51AD" w:rsidRPr="00473A02" w:rsidRDefault="002E51AD" w:rsidP="002E51AD">
            <w:pPr>
              <w:spacing w:line="360" w:lineRule="auto"/>
              <w:jc w:val="center"/>
              <w:rPr>
                <w:sz w:val="22"/>
                <w:szCs w:val="22"/>
              </w:rPr>
            </w:pPr>
            <w:r w:rsidRPr="00473A02">
              <w:t>49 094,05</w:t>
            </w:r>
          </w:p>
        </w:tc>
      </w:tr>
      <w:tr w:rsidR="00473A02" w:rsidRPr="00473A02" w14:paraId="0932F307" w14:textId="77777777" w:rsidTr="002E51AD">
        <w:trPr>
          <w:trHeight w:val="285"/>
        </w:trPr>
        <w:tc>
          <w:tcPr>
            <w:tcW w:w="397" w:type="pct"/>
            <w:tcBorders>
              <w:left w:val="double" w:sz="4" w:space="0" w:color="auto"/>
              <w:right w:val="single" w:sz="4" w:space="0" w:color="auto"/>
            </w:tcBorders>
            <w:vAlign w:val="center"/>
          </w:tcPr>
          <w:p w14:paraId="6AA2D2FA" w14:textId="2CF3965E" w:rsidR="002E51AD" w:rsidRPr="00473A02" w:rsidRDefault="002E51AD" w:rsidP="002E51AD">
            <w:pPr>
              <w:spacing w:line="360" w:lineRule="auto"/>
              <w:jc w:val="center"/>
              <w:rPr>
                <w:sz w:val="22"/>
                <w:szCs w:val="22"/>
              </w:rPr>
            </w:pPr>
            <w:r w:rsidRPr="00473A02">
              <w:rPr>
                <w:sz w:val="22"/>
                <w:szCs w:val="22"/>
              </w:rPr>
              <w:t>9.</w:t>
            </w:r>
          </w:p>
        </w:tc>
        <w:tc>
          <w:tcPr>
            <w:tcW w:w="692" w:type="pct"/>
            <w:tcBorders>
              <w:left w:val="single" w:sz="4" w:space="0" w:color="auto"/>
              <w:right w:val="single" w:sz="4" w:space="0" w:color="auto"/>
            </w:tcBorders>
            <w:shd w:val="clear" w:color="auto" w:fill="auto"/>
            <w:noWrap/>
            <w:vAlign w:val="center"/>
          </w:tcPr>
          <w:p w14:paraId="2E1D5661" w14:textId="7BF186D4" w:rsidR="002E51AD" w:rsidRPr="00473A02" w:rsidRDefault="002E51AD" w:rsidP="002E51AD">
            <w:pPr>
              <w:spacing w:line="360" w:lineRule="auto"/>
              <w:jc w:val="center"/>
              <w:rPr>
                <w:sz w:val="22"/>
                <w:szCs w:val="22"/>
              </w:rPr>
            </w:pPr>
            <w:r w:rsidRPr="00473A02">
              <w:t>28.11.2022</w:t>
            </w:r>
          </w:p>
        </w:tc>
        <w:tc>
          <w:tcPr>
            <w:tcW w:w="938" w:type="pct"/>
            <w:tcBorders>
              <w:left w:val="single" w:sz="4" w:space="0" w:color="auto"/>
              <w:right w:val="single" w:sz="4" w:space="0" w:color="auto"/>
            </w:tcBorders>
            <w:shd w:val="clear" w:color="auto" w:fill="auto"/>
            <w:noWrap/>
            <w:vAlign w:val="center"/>
          </w:tcPr>
          <w:p w14:paraId="0C694BDF" w14:textId="761779A0" w:rsidR="002E51AD" w:rsidRPr="00473A02" w:rsidRDefault="002E51AD" w:rsidP="002E51AD">
            <w:pPr>
              <w:spacing w:line="360" w:lineRule="auto"/>
              <w:jc w:val="center"/>
              <w:rPr>
                <w:sz w:val="22"/>
                <w:szCs w:val="22"/>
              </w:rPr>
            </w:pPr>
            <w:r w:rsidRPr="00473A02">
              <w:t>Dybowo</w:t>
            </w:r>
          </w:p>
        </w:tc>
        <w:tc>
          <w:tcPr>
            <w:tcW w:w="1095" w:type="pct"/>
            <w:tcBorders>
              <w:left w:val="single" w:sz="4" w:space="0" w:color="auto"/>
              <w:right w:val="single" w:sz="4" w:space="0" w:color="auto"/>
            </w:tcBorders>
            <w:shd w:val="clear" w:color="auto" w:fill="auto"/>
            <w:noWrap/>
            <w:vAlign w:val="center"/>
          </w:tcPr>
          <w:p w14:paraId="3E9067D4" w14:textId="470E4AC8" w:rsidR="002E51AD" w:rsidRPr="00473A02" w:rsidRDefault="002E51AD" w:rsidP="002E51AD">
            <w:pPr>
              <w:spacing w:line="360" w:lineRule="auto"/>
              <w:jc w:val="center"/>
              <w:rPr>
                <w:sz w:val="22"/>
                <w:szCs w:val="22"/>
              </w:rPr>
            </w:pPr>
            <w:r w:rsidRPr="00473A02">
              <w:t>8,2000</w:t>
            </w:r>
          </w:p>
        </w:tc>
        <w:tc>
          <w:tcPr>
            <w:tcW w:w="783" w:type="pct"/>
            <w:tcBorders>
              <w:left w:val="single" w:sz="4" w:space="0" w:color="auto"/>
              <w:right w:val="single" w:sz="4" w:space="0" w:color="auto"/>
            </w:tcBorders>
            <w:shd w:val="clear" w:color="auto" w:fill="auto"/>
            <w:noWrap/>
            <w:vAlign w:val="center"/>
          </w:tcPr>
          <w:p w14:paraId="44EC043C" w14:textId="621039AB" w:rsidR="002E51AD" w:rsidRPr="00473A02" w:rsidRDefault="002E51AD" w:rsidP="002E51AD">
            <w:pPr>
              <w:spacing w:line="360" w:lineRule="auto"/>
              <w:jc w:val="center"/>
              <w:rPr>
                <w:sz w:val="22"/>
                <w:szCs w:val="22"/>
              </w:rPr>
            </w:pPr>
            <w:r w:rsidRPr="00473A02">
              <w:t>360000</w:t>
            </w:r>
          </w:p>
        </w:tc>
        <w:tc>
          <w:tcPr>
            <w:tcW w:w="1095" w:type="pct"/>
            <w:tcBorders>
              <w:left w:val="single" w:sz="4" w:space="0" w:color="auto"/>
              <w:right w:val="double" w:sz="4" w:space="0" w:color="auto"/>
            </w:tcBorders>
            <w:shd w:val="clear" w:color="auto" w:fill="auto"/>
            <w:noWrap/>
            <w:vAlign w:val="center"/>
          </w:tcPr>
          <w:p w14:paraId="2D6B51EE" w14:textId="311E0092" w:rsidR="002E51AD" w:rsidRPr="00473A02" w:rsidRDefault="002E51AD" w:rsidP="002E51AD">
            <w:pPr>
              <w:spacing w:line="360" w:lineRule="auto"/>
              <w:jc w:val="center"/>
              <w:rPr>
                <w:sz w:val="22"/>
                <w:szCs w:val="22"/>
              </w:rPr>
            </w:pPr>
            <w:r w:rsidRPr="00473A02">
              <w:t>43 902,44</w:t>
            </w:r>
          </w:p>
        </w:tc>
      </w:tr>
      <w:tr w:rsidR="00473A02" w:rsidRPr="00473A02" w14:paraId="22E61075" w14:textId="77777777" w:rsidTr="002E51AD">
        <w:trPr>
          <w:trHeight w:val="285"/>
        </w:trPr>
        <w:tc>
          <w:tcPr>
            <w:tcW w:w="397" w:type="pct"/>
            <w:tcBorders>
              <w:left w:val="double" w:sz="4" w:space="0" w:color="auto"/>
              <w:right w:val="single" w:sz="4" w:space="0" w:color="auto"/>
            </w:tcBorders>
            <w:vAlign w:val="center"/>
          </w:tcPr>
          <w:p w14:paraId="1341DF25" w14:textId="2F23FCF6" w:rsidR="002E51AD" w:rsidRPr="00473A02" w:rsidRDefault="002E51AD" w:rsidP="002E51AD">
            <w:pPr>
              <w:spacing w:line="360" w:lineRule="auto"/>
              <w:jc w:val="center"/>
              <w:rPr>
                <w:sz w:val="22"/>
                <w:szCs w:val="22"/>
              </w:rPr>
            </w:pPr>
            <w:r w:rsidRPr="00473A02">
              <w:rPr>
                <w:sz w:val="22"/>
                <w:szCs w:val="22"/>
              </w:rPr>
              <w:t>10.</w:t>
            </w:r>
          </w:p>
        </w:tc>
        <w:tc>
          <w:tcPr>
            <w:tcW w:w="692" w:type="pct"/>
            <w:tcBorders>
              <w:left w:val="single" w:sz="4" w:space="0" w:color="auto"/>
              <w:right w:val="single" w:sz="4" w:space="0" w:color="auto"/>
            </w:tcBorders>
            <w:shd w:val="clear" w:color="auto" w:fill="auto"/>
            <w:noWrap/>
            <w:vAlign w:val="center"/>
          </w:tcPr>
          <w:p w14:paraId="21EBC33D" w14:textId="3B23F1B6" w:rsidR="002E51AD" w:rsidRPr="00473A02" w:rsidRDefault="002E51AD" w:rsidP="002E51AD">
            <w:pPr>
              <w:spacing w:line="360" w:lineRule="auto"/>
              <w:jc w:val="center"/>
              <w:rPr>
                <w:sz w:val="22"/>
                <w:szCs w:val="22"/>
              </w:rPr>
            </w:pPr>
            <w:r w:rsidRPr="00473A02">
              <w:t>19.08.2022</w:t>
            </w:r>
          </w:p>
        </w:tc>
        <w:tc>
          <w:tcPr>
            <w:tcW w:w="938" w:type="pct"/>
            <w:tcBorders>
              <w:left w:val="single" w:sz="4" w:space="0" w:color="auto"/>
              <w:right w:val="single" w:sz="4" w:space="0" w:color="auto"/>
            </w:tcBorders>
            <w:shd w:val="clear" w:color="auto" w:fill="auto"/>
            <w:noWrap/>
            <w:vAlign w:val="center"/>
          </w:tcPr>
          <w:p w14:paraId="626FA294" w14:textId="5335AF96" w:rsidR="002E51AD" w:rsidRPr="00473A02" w:rsidRDefault="002E51AD" w:rsidP="002E51AD">
            <w:pPr>
              <w:spacing w:line="360" w:lineRule="auto"/>
              <w:jc w:val="center"/>
              <w:rPr>
                <w:sz w:val="22"/>
                <w:szCs w:val="22"/>
              </w:rPr>
            </w:pPr>
            <w:r w:rsidRPr="00473A02">
              <w:t>Grom</w:t>
            </w:r>
          </w:p>
        </w:tc>
        <w:tc>
          <w:tcPr>
            <w:tcW w:w="1095" w:type="pct"/>
            <w:tcBorders>
              <w:left w:val="single" w:sz="4" w:space="0" w:color="auto"/>
              <w:right w:val="single" w:sz="4" w:space="0" w:color="auto"/>
            </w:tcBorders>
            <w:shd w:val="clear" w:color="auto" w:fill="auto"/>
            <w:noWrap/>
            <w:vAlign w:val="center"/>
          </w:tcPr>
          <w:p w14:paraId="6FBCE965" w14:textId="3C4ACA5D" w:rsidR="002E51AD" w:rsidRPr="00473A02" w:rsidRDefault="002E51AD" w:rsidP="002E51AD">
            <w:pPr>
              <w:spacing w:line="360" w:lineRule="auto"/>
              <w:jc w:val="center"/>
              <w:rPr>
                <w:sz w:val="22"/>
                <w:szCs w:val="22"/>
              </w:rPr>
            </w:pPr>
            <w:r w:rsidRPr="00473A02">
              <w:t>3,4929</w:t>
            </w:r>
          </w:p>
        </w:tc>
        <w:tc>
          <w:tcPr>
            <w:tcW w:w="783" w:type="pct"/>
            <w:tcBorders>
              <w:left w:val="single" w:sz="4" w:space="0" w:color="auto"/>
              <w:right w:val="single" w:sz="4" w:space="0" w:color="auto"/>
            </w:tcBorders>
            <w:shd w:val="clear" w:color="auto" w:fill="auto"/>
            <w:noWrap/>
            <w:vAlign w:val="center"/>
          </w:tcPr>
          <w:p w14:paraId="3D52BB88" w14:textId="314B6DE7" w:rsidR="002E51AD" w:rsidRPr="00473A02" w:rsidRDefault="002E51AD" w:rsidP="002E51AD">
            <w:pPr>
              <w:spacing w:line="360" w:lineRule="auto"/>
              <w:jc w:val="center"/>
              <w:rPr>
                <w:sz w:val="22"/>
                <w:szCs w:val="22"/>
              </w:rPr>
            </w:pPr>
            <w:r w:rsidRPr="00473A02">
              <w:t>160000</w:t>
            </w:r>
          </w:p>
        </w:tc>
        <w:tc>
          <w:tcPr>
            <w:tcW w:w="1095" w:type="pct"/>
            <w:tcBorders>
              <w:left w:val="single" w:sz="4" w:space="0" w:color="auto"/>
              <w:right w:val="double" w:sz="4" w:space="0" w:color="auto"/>
            </w:tcBorders>
            <w:shd w:val="clear" w:color="auto" w:fill="auto"/>
            <w:noWrap/>
            <w:vAlign w:val="center"/>
          </w:tcPr>
          <w:p w14:paraId="29F1235B" w14:textId="3B4590DC" w:rsidR="002E51AD" w:rsidRPr="00473A02" w:rsidRDefault="002E51AD" w:rsidP="002E51AD">
            <w:pPr>
              <w:spacing w:line="360" w:lineRule="auto"/>
              <w:jc w:val="center"/>
              <w:rPr>
                <w:sz w:val="22"/>
                <w:szCs w:val="22"/>
              </w:rPr>
            </w:pPr>
            <w:r w:rsidRPr="00473A02">
              <w:t>45 807,21</w:t>
            </w:r>
          </w:p>
        </w:tc>
      </w:tr>
      <w:tr w:rsidR="00473A02" w:rsidRPr="00473A02" w14:paraId="21AE98C9" w14:textId="77777777" w:rsidTr="002E51AD">
        <w:trPr>
          <w:trHeight w:val="285"/>
        </w:trPr>
        <w:tc>
          <w:tcPr>
            <w:tcW w:w="3905" w:type="pct"/>
            <w:gridSpan w:val="5"/>
            <w:tcBorders>
              <w:top w:val="double" w:sz="4" w:space="0" w:color="auto"/>
              <w:left w:val="double" w:sz="4" w:space="0" w:color="auto"/>
            </w:tcBorders>
          </w:tcPr>
          <w:p w14:paraId="4334B867" w14:textId="393B4F53" w:rsidR="00C47B23" w:rsidRPr="00473A02" w:rsidRDefault="00C47B23" w:rsidP="00FD63B9">
            <w:pPr>
              <w:jc w:val="right"/>
              <w:rPr>
                <w:b/>
                <w:bCs/>
              </w:rPr>
            </w:pPr>
            <w:proofErr w:type="spellStart"/>
            <w:r w:rsidRPr="00473A02">
              <w:rPr>
                <w:b/>
                <w:bCs/>
                <w:sz w:val="24"/>
                <w:szCs w:val="24"/>
              </w:rPr>
              <w:t>Cmax</w:t>
            </w:r>
            <w:proofErr w:type="spellEnd"/>
          </w:p>
        </w:tc>
        <w:tc>
          <w:tcPr>
            <w:tcW w:w="1095" w:type="pct"/>
            <w:tcBorders>
              <w:top w:val="double" w:sz="4" w:space="0" w:color="auto"/>
              <w:right w:val="double" w:sz="4" w:space="0" w:color="auto"/>
            </w:tcBorders>
            <w:shd w:val="clear" w:color="auto" w:fill="auto"/>
            <w:noWrap/>
            <w:vAlign w:val="center"/>
          </w:tcPr>
          <w:p w14:paraId="5893303E" w14:textId="3E911835" w:rsidR="00C47B23" w:rsidRPr="00473A02" w:rsidRDefault="002E51AD" w:rsidP="00FD63B9">
            <w:pPr>
              <w:spacing w:line="276" w:lineRule="auto"/>
              <w:jc w:val="center"/>
              <w:rPr>
                <w:b/>
                <w:sz w:val="24"/>
                <w:szCs w:val="24"/>
              </w:rPr>
            </w:pPr>
            <w:r w:rsidRPr="00473A02">
              <w:rPr>
                <w:b/>
                <w:sz w:val="24"/>
                <w:szCs w:val="24"/>
              </w:rPr>
              <w:t>64 488,06</w:t>
            </w:r>
          </w:p>
        </w:tc>
      </w:tr>
      <w:tr w:rsidR="00473A02" w:rsidRPr="00473A02" w14:paraId="49BC4561" w14:textId="77777777" w:rsidTr="002E51AD">
        <w:trPr>
          <w:trHeight w:val="285"/>
        </w:trPr>
        <w:tc>
          <w:tcPr>
            <w:tcW w:w="3905" w:type="pct"/>
            <w:gridSpan w:val="5"/>
            <w:tcBorders>
              <w:left w:val="double" w:sz="4" w:space="0" w:color="auto"/>
            </w:tcBorders>
          </w:tcPr>
          <w:p w14:paraId="42281DD4" w14:textId="5DD1B14E" w:rsidR="00C47B23" w:rsidRPr="00473A02" w:rsidRDefault="00C47B23" w:rsidP="00FD63B9">
            <w:pPr>
              <w:jc w:val="right"/>
              <w:rPr>
                <w:b/>
                <w:bCs/>
                <w:sz w:val="24"/>
                <w:szCs w:val="24"/>
              </w:rPr>
            </w:pPr>
            <w:proofErr w:type="spellStart"/>
            <w:r w:rsidRPr="00473A02">
              <w:rPr>
                <w:b/>
                <w:bCs/>
                <w:sz w:val="24"/>
                <w:szCs w:val="24"/>
              </w:rPr>
              <w:t>Cmin</w:t>
            </w:r>
            <w:proofErr w:type="spellEnd"/>
          </w:p>
        </w:tc>
        <w:tc>
          <w:tcPr>
            <w:tcW w:w="1095" w:type="pct"/>
            <w:tcBorders>
              <w:right w:val="double" w:sz="4" w:space="0" w:color="auto"/>
            </w:tcBorders>
            <w:shd w:val="clear" w:color="auto" w:fill="auto"/>
            <w:noWrap/>
            <w:vAlign w:val="center"/>
          </w:tcPr>
          <w:p w14:paraId="180D1A72" w14:textId="6BB15E56" w:rsidR="00C47B23" w:rsidRPr="00473A02" w:rsidRDefault="002E51AD" w:rsidP="00C47B23">
            <w:pPr>
              <w:spacing w:line="276" w:lineRule="auto"/>
              <w:jc w:val="center"/>
              <w:rPr>
                <w:b/>
                <w:sz w:val="24"/>
                <w:szCs w:val="24"/>
              </w:rPr>
            </w:pPr>
            <w:r w:rsidRPr="00473A02">
              <w:rPr>
                <w:b/>
                <w:sz w:val="24"/>
                <w:szCs w:val="24"/>
              </w:rPr>
              <w:t>43 902,44</w:t>
            </w:r>
          </w:p>
        </w:tc>
      </w:tr>
      <w:tr w:rsidR="00473A02" w:rsidRPr="00473A02" w14:paraId="5C845E70" w14:textId="77777777" w:rsidTr="002E51AD">
        <w:trPr>
          <w:trHeight w:val="514"/>
        </w:trPr>
        <w:tc>
          <w:tcPr>
            <w:tcW w:w="3905" w:type="pct"/>
            <w:gridSpan w:val="5"/>
            <w:tcBorders>
              <w:left w:val="double" w:sz="4" w:space="0" w:color="auto"/>
              <w:bottom w:val="double" w:sz="4" w:space="0" w:color="auto"/>
            </w:tcBorders>
          </w:tcPr>
          <w:p w14:paraId="56BE7C65" w14:textId="2448774B" w:rsidR="00C47B23" w:rsidRPr="00473A02" w:rsidRDefault="00C47B23" w:rsidP="008E7529">
            <w:pPr>
              <w:spacing w:line="276" w:lineRule="auto"/>
              <w:jc w:val="right"/>
              <w:rPr>
                <w:b/>
                <w:sz w:val="24"/>
                <w:szCs w:val="24"/>
              </w:rPr>
            </w:pPr>
            <w:r w:rsidRPr="00473A02">
              <w:rPr>
                <w:b/>
                <w:smallCaps/>
                <w:sz w:val="24"/>
                <w:szCs w:val="24"/>
              </w:rPr>
              <w:t>∆C</w:t>
            </w:r>
          </w:p>
        </w:tc>
        <w:tc>
          <w:tcPr>
            <w:tcW w:w="1095" w:type="pct"/>
            <w:tcBorders>
              <w:bottom w:val="double" w:sz="4" w:space="0" w:color="auto"/>
              <w:right w:val="double" w:sz="4" w:space="0" w:color="auto"/>
            </w:tcBorders>
            <w:shd w:val="clear" w:color="auto" w:fill="auto"/>
            <w:noWrap/>
            <w:vAlign w:val="center"/>
          </w:tcPr>
          <w:p w14:paraId="64B70695" w14:textId="592E9B30" w:rsidR="00C47B23" w:rsidRPr="00473A02" w:rsidRDefault="002E51AD" w:rsidP="00C47B23">
            <w:pPr>
              <w:spacing w:line="276" w:lineRule="auto"/>
              <w:jc w:val="center"/>
              <w:rPr>
                <w:b/>
                <w:sz w:val="24"/>
                <w:szCs w:val="24"/>
              </w:rPr>
            </w:pPr>
            <w:r w:rsidRPr="00473A02">
              <w:rPr>
                <w:b/>
                <w:sz w:val="24"/>
                <w:szCs w:val="24"/>
              </w:rPr>
              <w:t>20 585,62</w:t>
            </w:r>
          </w:p>
        </w:tc>
      </w:tr>
    </w:tbl>
    <w:p w14:paraId="5BF70C3B" w14:textId="35814488" w:rsidR="00681825" w:rsidRPr="00473A02" w:rsidRDefault="00681825" w:rsidP="00681825">
      <w:pPr>
        <w:spacing w:line="360" w:lineRule="auto"/>
        <w:jc w:val="both"/>
        <w:rPr>
          <w:i/>
          <w:iCs/>
          <w:sz w:val="22"/>
          <w:szCs w:val="24"/>
        </w:rPr>
      </w:pPr>
      <w:r w:rsidRPr="00473A02">
        <w:rPr>
          <w:i/>
          <w:iCs/>
          <w:sz w:val="22"/>
          <w:szCs w:val="24"/>
        </w:rPr>
        <w:t>Wszystkie transakcje oceniono pod względe</w:t>
      </w:r>
      <w:r w:rsidR="002E51AD" w:rsidRPr="00473A02">
        <w:rPr>
          <w:i/>
          <w:iCs/>
          <w:sz w:val="22"/>
          <w:szCs w:val="24"/>
        </w:rPr>
        <w:t xml:space="preserve">m warunków zawarcia transakcji </w:t>
      </w:r>
      <w:r w:rsidRPr="00473A02">
        <w:rPr>
          <w:i/>
          <w:iCs/>
          <w:sz w:val="22"/>
          <w:szCs w:val="24"/>
        </w:rPr>
        <w:t>i przedmiotu sprzedaży. Z bazy danych wyeliminowano takie, które nie spełniają warunków transakcji rynkowych, takie których rozpatrywane cechy znacząco odbiegają od cech przedmiotowej nieruchomości oraz takie, których ceny znacznie odbiegają od średnich cen transakcyjnych zanotowanych na rynku lokalnym.</w:t>
      </w:r>
    </w:p>
    <w:p w14:paraId="2C6130D0" w14:textId="77777777" w:rsidR="000209A7" w:rsidRPr="00473A02" w:rsidRDefault="000209A7" w:rsidP="000209A7">
      <w:pPr>
        <w:pStyle w:val="Standard"/>
        <w:spacing w:line="360" w:lineRule="auto"/>
        <w:jc w:val="center"/>
        <w:rPr>
          <w:rFonts w:ascii="Times New Roman" w:hAnsi="Times New Roman" w:cs="Times New Roman"/>
          <w:szCs w:val="22"/>
        </w:rPr>
      </w:pPr>
      <w:r w:rsidRPr="00473A02">
        <w:rPr>
          <w:rFonts w:ascii="Times New Roman" w:hAnsi="Times New Roman" w:cs="Times New Roman"/>
          <w:szCs w:val="22"/>
        </w:rPr>
        <w:t xml:space="preserve">Zgodnie z wyrokiem Naczelnego Sądu Administracyjnego z dnia 25 września 2009 r. I OSK 1423/08 </w:t>
      </w:r>
      <w:r w:rsidRPr="00473A02">
        <w:rPr>
          <w:rFonts w:ascii="Times New Roman" w:hAnsi="Times New Roman" w:cs="Times New Roman"/>
          <w:i/>
          <w:szCs w:val="22"/>
        </w:rPr>
        <w:t>„Operat szacunkowy jest opinią autorską rzeczoznawcy majątkowego o wartości nieruchomości. To rzeczoznawca majątkowy kierując się obowiązującymi go zasadami określa, które nieruchomości są porównywalne do nieruchomości szacowanej. Oznacza to, że lista transakcji zamieszczona w treści operatu nie musi odnosić się do wszystkich nieruchomości będących przedmiotem transakcji, lecz wybranych przez rzeczoznawcę transakcji nieruchomości porównywalnych.”</w:t>
      </w:r>
    </w:p>
    <w:p w14:paraId="2774F95D" w14:textId="4D8488CD" w:rsidR="0099532C" w:rsidRPr="00473A02" w:rsidRDefault="0099532C" w:rsidP="00B57A72">
      <w:pPr>
        <w:pStyle w:val="Akapitzlist"/>
        <w:spacing w:line="360" w:lineRule="auto"/>
        <w:ind w:left="357" w:right="-17"/>
        <w:rPr>
          <w:rStyle w:val="Nagwek2Znak"/>
          <w:rFonts w:eastAsia="Calibri" w:cs="Times New Roman"/>
          <w:bCs/>
          <w:color w:val="auto"/>
          <w:sz w:val="24"/>
          <w:szCs w:val="24"/>
          <w:lang w:eastAsia="en-US"/>
        </w:rPr>
      </w:pPr>
    </w:p>
    <w:p w14:paraId="6395AFCE" w14:textId="583534F1" w:rsidR="00B63368" w:rsidRPr="00473A02" w:rsidRDefault="00B63368" w:rsidP="00B63368">
      <w:pPr>
        <w:pStyle w:val="Akapitzlist"/>
        <w:numPr>
          <w:ilvl w:val="1"/>
          <w:numId w:val="6"/>
        </w:numPr>
        <w:spacing w:line="360" w:lineRule="auto"/>
        <w:ind w:left="357" w:right="-17" w:hanging="357"/>
        <w:rPr>
          <w:rFonts w:ascii="Times New Roman" w:hAnsi="Times New Roman"/>
          <w:b/>
          <w:bCs/>
          <w:sz w:val="24"/>
          <w:szCs w:val="24"/>
        </w:rPr>
      </w:pPr>
      <w:bookmarkStart w:id="29" w:name="_Toc178005207"/>
      <w:r w:rsidRPr="00473A02">
        <w:rPr>
          <w:rStyle w:val="Nagwek2Znak"/>
          <w:rFonts w:cs="Times New Roman"/>
          <w:color w:val="auto"/>
        </w:rPr>
        <w:t>Określenie trendu czasowego</w:t>
      </w:r>
      <w:bookmarkEnd w:id="29"/>
    </w:p>
    <w:p w14:paraId="5D0251F3" w14:textId="77777777" w:rsidR="00544B3A" w:rsidRPr="00473A02" w:rsidRDefault="00544B3A" w:rsidP="00544B3A">
      <w:pPr>
        <w:spacing w:line="360" w:lineRule="auto"/>
        <w:jc w:val="both"/>
        <w:rPr>
          <w:sz w:val="24"/>
          <w:szCs w:val="24"/>
        </w:rPr>
      </w:pPr>
      <w:r w:rsidRPr="00473A02">
        <w:rPr>
          <w:sz w:val="24"/>
          <w:szCs w:val="24"/>
        </w:rPr>
        <w:t>Nie korygowano zebranych transakcji z uwagi na upływ czasu a do ostatecznego porównania przyjęto ceny transakcyjne nieruchomości jak najbardziej podobnych do przedmiotu wyceny. Przeprowadzona analiza rynku pozwala na przyjęcie tezy, że występujące różnice w cenach nieruchomości podobnych nie wynikają z istniejącego trendu czasowego, a wyłącznie ze szczególnych atrybutów nieruchomości oraz zdolności negocjacyjnych stron danej transakcji.</w:t>
      </w:r>
    </w:p>
    <w:p w14:paraId="52F15B23" w14:textId="77777777" w:rsidR="00742172" w:rsidRPr="00473A02" w:rsidRDefault="00742172" w:rsidP="00B63368">
      <w:pPr>
        <w:pStyle w:val="Akapitzlist"/>
        <w:spacing w:line="360" w:lineRule="auto"/>
        <w:ind w:left="0"/>
        <w:jc w:val="both"/>
        <w:rPr>
          <w:rFonts w:ascii="Times New Roman" w:hAnsi="Times New Roman"/>
          <w:sz w:val="24"/>
          <w:szCs w:val="24"/>
        </w:rPr>
      </w:pPr>
    </w:p>
    <w:p w14:paraId="697D1491" w14:textId="21E33DC4" w:rsidR="004C64B5" w:rsidRPr="00473A02" w:rsidRDefault="004C64B5" w:rsidP="004C64B5">
      <w:pPr>
        <w:pStyle w:val="Nagwek2"/>
        <w:numPr>
          <w:ilvl w:val="1"/>
          <w:numId w:val="6"/>
        </w:numPr>
        <w:spacing w:line="360" w:lineRule="auto"/>
        <w:ind w:left="357" w:hanging="357"/>
        <w:rPr>
          <w:color w:val="auto"/>
        </w:rPr>
      </w:pPr>
      <w:bookmarkStart w:id="30" w:name="_Toc71893776"/>
      <w:bookmarkStart w:id="31" w:name="_Toc178005208"/>
      <w:r w:rsidRPr="00473A02">
        <w:rPr>
          <w:color w:val="auto"/>
        </w:rPr>
        <w:lastRenderedPageBreak/>
        <w:t>Dobór cech mających wpływ na wartość prawa własności nieruchomości</w:t>
      </w:r>
      <w:bookmarkEnd w:id="30"/>
      <w:bookmarkEnd w:id="31"/>
    </w:p>
    <w:p w14:paraId="7534A36C" w14:textId="31048743" w:rsidR="004C64B5" w:rsidRPr="00473A02" w:rsidRDefault="004C64B5" w:rsidP="004C64B5">
      <w:pPr>
        <w:pStyle w:val="Tekstpodstawowy"/>
        <w:widowControl w:val="0"/>
        <w:spacing w:line="360" w:lineRule="auto"/>
        <w:jc w:val="both"/>
        <w:rPr>
          <w:rFonts w:ascii="Times New Roman" w:hAnsi="Times New Roman"/>
          <w:b w:val="0"/>
          <w:sz w:val="24"/>
          <w:szCs w:val="24"/>
        </w:rPr>
      </w:pPr>
      <w:r w:rsidRPr="00473A02">
        <w:rPr>
          <w:rFonts w:ascii="Times New Roman" w:hAnsi="Times New Roman"/>
          <w:b w:val="0"/>
          <w:sz w:val="24"/>
          <w:szCs w:val="24"/>
        </w:rPr>
        <w:t>Podczas analizy rynku zwrócono uwagę na szereg cech mających wpływ na wartość nieruchomości. Przedmiot wyceny w aspekcie tych cech charakteryzują się następująco:</w:t>
      </w:r>
    </w:p>
    <w:p w14:paraId="7B94809E" w14:textId="77777777" w:rsidR="00267F9A" w:rsidRPr="00473A02" w:rsidRDefault="00267F9A" w:rsidP="00205074">
      <w:pPr>
        <w:spacing w:line="360" w:lineRule="auto"/>
        <w:rPr>
          <w:sz w:val="10"/>
        </w:rPr>
      </w:pPr>
    </w:p>
    <w:p w14:paraId="135CDD59" w14:textId="77777777" w:rsidR="00267F9A" w:rsidRPr="00473A02" w:rsidRDefault="00267F9A" w:rsidP="004C64B5">
      <w:pPr>
        <w:rPr>
          <w:sz w:val="10"/>
        </w:rPr>
      </w:pPr>
    </w:p>
    <w:p w14:paraId="52960F7F" w14:textId="77777777" w:rsidR="000646C0" w:rsidRPr="00473A02" w:rsidRDefault="000646C0" w:rsidP="004C64B5">
      <w:pPr>
        <w:rPr>
          <w:sz w:val="10"/>
        </w:rPr>
      </w:pPr>
    </w:p>
    <w:tbl>
      <w:tblPr>
        <w:tblW w:w="496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57"/>
        <w:gridCol w:w="1557"/>
        <w:gridCol w:w="1665"/>
        <w:gridCol w:w="1665"/>
        <w:gridCol w:w="1826"/>
      </w:tblGrid>
      <w:tr w:rsidR="00473A02" w:rsidRPr="00473A02" w14:paraId="5647C1A7" w14:textId="77777777" w:rsidTr="000D2A84">
        <w:trPr>
          <w:trHeight w:val="19"/>
          <w:jc w:val="center"/>
        </w:trPr>
        <w:tc>
          <w:tcPr>
            <w:tcW w:w="1258" w:type="pct"/>
            <w:shd w:val="clear" w:color="auto" w:fill="E7E6E6" w:themeFill="background2"/>
            <w:vAlign w:val="center"/>
          </w:tcPr>
          <w:p w14:paraId="77525547" w14:textId="03256948" w:rsidR="000D2A84" w:rsidRPr="00473A02" w:rsidRDefault="000D2A84" w:rsidP="000D2A84">
            <w:pPr>
              <w:spacing w:line="360" w:lineRule="auto"/>
              <w:jc w:val="center"/>
              <w:rPr>
                <w:smallCaps/>
                <w:sz w:val="24"/>
                <w:szCs w:val="24"/>
              </w:rPr>
            </w:pPr>
            <w:bookmarkStart w:id="32" w:name="_Hlk71883288"/>
            <w:r w:rsidRPr="00473A02">
              <w:rPr>
                <w:b/>
                <w:smallCaps/>
                <w:sz w:val="26"/>
                <w:szCs w:val="26"/>
                <w:u w:val="single"/>
              </w:rPr>
              <w:br w:type="page"/>
            </w:r>
            <w:r w:rsidRPr="00473A02">
              <w:rPr>
                <w:b/>
                <w:bCs/>
                <w:smallCaps/>
                <w:sz w:val="24"/>
                <w:szCs w:val="24"/>
              </w:rPr>
              <w:t>Położenie działki</w:t>
            </w:r>
          </w:p>
        </w:tc>
        <w:tc>
          <w:tcPr>
            <w:tcW w:w="868" w:type="pct"/>
            <w:shd w:val="clear" w:color="auto" w:fill="E7E6E6" w:themeFill="background2"/>
            <w:vAlign w:val="center"/>
          </w:tcPr>
          <w:p w14:paraId="2C9E8C0A" w14:textId="65C49D52" w:rsidR="000D2A84" w:rsidRPr="00473A02" w:rsidRDefault="000D2A84" w:rsidP="000D2A84">
            <w:pPr>
              <w:spacing w:line="360" w:lineRule="auto"/>
              <w:jc w:val="center"/>
              <w:rPr>
                <w:b/>
                <w:bCs/>
                <w:smallCaps/>
                <w:sz w:val="24"/>
                <w:szCs w:val="24"/>
              </w:rPr>
            </w:pPr>
            <w:r w:rsidRPr="00473A02">
              <w:rPr>
                <w:b/>
                <w:bCs/>
                <w:smallCaps/>
                <w:sz w:val="24"/>
                <w:szCs w:val="24"/>
              </w:rPr>
              <w:t xml:space="preserve">lokalizacja </w:t>
            </w:r>
          </w:p>
        </w:tc>
        <w:tc>
          <w:tcPr>
            <w:tcW w:w="928" w:type="pct"/>
            <w:shd w:val="clear" w:color="auto" w:fill="E7E6E6" w:themeFill="background2"/>
            <w:vAlign w:val="center"/>
          </w:tcPr>
          <w:p w14:paraId="3DDE753F" w14:textId="35DEB125" w:rsidR="000D2A84" w:rsidRPr="00473A02" w:rsidRDefault="000D2A84" w:rsidP="000D2A84">
            <w:pPr>
              <w:spacing w:line="360" w:lineRule="auto"/>
              <w:jc w:val="center"/>
              <w:rPr>
                <w:b/>
                <w:bCs/>
                <w:smallCaps/>
                <w:sz w:val="24"/>
                <w:szCs w:val="24"/>
              </w:rPr>
            </w:pPr>
            <w:r w:rsidRPr="00473A02">
              <w:rPr>
                <w:b/>
                <w:bCs/>
                <w:smallCaps/>
                <w:sz w:val="24"/>
                <w:szCs w:val="24"/>
              </w:rPr>
              <w:t>przydatność rolnicza</w:t>
            </w:r>
          </w:p>
        </w:tc>
        <w:tc>
          <w:tcPr>
            <w:tcW w:w="928" w:type="pct"/>
            <w:shd w:val="clear" w:color="auto" w:fill="E7E6E6" w:themeFill="background2"/>
            <w:vAlign w:val="center"/>
          </w:tcPr>
          <w:p w14:paraId="7B03C4CB" w14:textId="3405CA58" w:rsidR="000D2A84" w:rsidRPr="00473A02" w:rsidRDefault="000D2A84" w:rsidP="000D2A84">
            <w:pPr>
              <w:spacing w:line="360" w:lineRule="auto"/>
              <w:jc w:val="center"/>
              <w:rPr>
                <w:b/>
                <w:bCs/>
                <w:smallCaps/>
                <w:sz w:val="24"/>
                <w:szCs w:val="24"/>
              </w:rPr>
            </w:pPr>
            <w:r w:rsidRPr="00473A02">
              <w:rPr>
                <w:b/>
                <w:bCs/>
                <w:smallCaps/>
                <w:sz w:val="24"/>
                <w:szCs w:val="24"/>
              </w:rPr>
              <w:t>Pow.</w:t>
            </w:r>
          </w:p>
          <w:p w14:paraId="4A59611A" w14:textId="5AA19AB4" w:rsidR="000D2A84" w:rsidRPr="00473A02" w:rsidRDefault="000D2A84" w:rsidP="000D2A84">
            <w:pPr>
              <w:spacing w:line="360" w:lineRule="auto"/>
              <w:jc w:val="center"/>
              <w:rPr>
                <w:b/>
                <w:bCs/>
                <w:smallCaps/>
                <w:sz w:val="24"/>
                <w:szCs w:val="24"/>
              </w:rPr>
            </w:pPr>
            <w:r w:rsidRPr="00473A02">
              <w:rPr>
                <w:b/>
                <w:bCs/>
                <w:smallCaps/>
                <w:sz w:val="24"/>
                <w:szCs w:val="24"/>
              </w:rPr>
              <w:t>działki</w:t>
            </w:r>
          </w:p>
        </w:tc>
        <w:tc>
          <w:tcPr>
            <w:tcW w:w="1018" w:type="pct"/>
            <w:shd w:val="clear" w:color="auto" w:fill="E7E6E6" w:themeFill="background2"/>
            <w:vAlign w:val="center"/>
          </w:tcPr>
          <w:p w14:paraId="4EFCE0C5" w14:textId="322B5777" w:rsidR="000D2A84" w:rsidRPr="00473A02" w:rsidRDefault="000D2A84" w:rsidP="000D2A84">
            <w:pPr>
              <w:spacing w:line="360" w:lineRule="auto"/>
              <w:jc w:val="center"/>
              <w:rPr>
                <w:b/>
                <w:bCs/>
                <w:smallCaps/>
                <w:sz w:val="24"/>
                <w:szCs w:val="24"/>
              </w:rPr>
            </w:pPr>
            <w:r w:rsidRPr="00473A02">
              <w:rPr>
                <w:b/>
                <w:bCs/>
                <w:smallCaps/>
                <w:sz w:val="24"/>
                <w:szCs w:val="24"/>
              </w:rPr>
              <w:t>utrudnienia i ograniczenia</w:t>
            </w:r>
          </w:p>
        </w:tc>
      </w:tr>
      <w:tr w:rsidR="000D2A84" w:rsidRPr="00473A02" w14:paraId="7A4CEA9B" w14:textId="77777777" w:rsidTr="000D2A84">
        <w:trPr>
          <w:trHeight w:val="1215"/>
          <w:jc w:val="center"/>
        </w:trPr>
        <w:tc>
          <w:tcPr>
            <w:tcW w:w="1258" w:type="pct"/>
            <w:vAlign w:val="center"/>
          </w:tcPr>
          <w:p w14:paraId="19DD0693" w14:textId="36FB7489" w:rsidR="000D2A84" w:rsidRPr="00473A02" w:rsidRDefault="000D2A84" w:rsidP="000D2A84">
            <w:pPr>
              <w:spacing w:line="360" w:lineRule="auto"/>
              <w:ind w:right="-70"/>
              <w:jc w:val="center"/>
              <w:rPr>
                <w:bCs/>
                <w:smallCaps/>
                <w:sz w:val="24"/>
                <w:szCs w:val="24"/>
              </w:rPr>
            </w:pPr>
            <w:r w:rsidRPr="00473A02">
              <w:rPr>
                <w:bCs/>
                <w:smallCaps/>
                <w:sz w:val="24"/>
                <w:szCs w:val="24"/>
              </w:rPr>
              <w:t>gm. Szczytno</w:t>
            </w:r>
          </w:p>
          <w:p w14:paraId="4F520640" w14:textId="37BC53BA" w:rsidR="000D2A84" w:rsidRPr="00473A02" w:rsidRDefault="000D2A84" w:rsidP="000D2A84">
            <w:pPr>
              <w:spacing w:line="360" w:lineRule="auto"/>
              <w:ind w:right="-70"/>
              <w:jc w:val="center"/>
              <w:rPr>
                <w:bCs/>
                <w:smallCaps/>
                <w:sz w:val="24"/>
                <w:szCs w:val="24"/>
              </w:rPr>
            </w:pPr>
            <w:r w:rsidRPr="00473A02">
              <w:rPr>
                <w:bCs/>
                <w:smallCaps/>
                <w:sz w:val="24"/>
                <w:szCs w:val="24"/>
              </w:rPr>
              <w:t>obręb Leleszki</w:t>
            </w:r>
          </w:p>
          <w:p w14:paraId="18C69EB8" w14:textId="301089CD" w:rsidR="000D2A84" w:rsidRPr="00473A02" w:rsidRDefault="000D2A84" w:rsidP="000D2A84">
            <w:pPr>
              <w:spacing w:line="360" w:lineRule="auto"/>
              <w:ind w:right="-70"/>
              <w:jc w:val="center"/>
              <w:rPr>
                <w:bCs/>
                <w:smallCaps/>
                <w:sz w:val="24"/>
                <w:szCs w:val="24"/>
              </w:rPr>
            </w:pPr>
            <w:r w:rsidRPr="00473A02">
              <w:rPr>
                <w:bCs/>
                <w:smallCaps/>
                <w:sz w:val="24"/>
                <w:szCs w:val="24"/>
              </w:rPr>
              <w:t>dz. nr. 98/4</w:t>
            </w:r>
          </w:p>
        </w:tc>
        <w:tc>
          <w:tcPr>
            <w:tcW w:w="868" w:type="pct"/>
            <w:vAlign w:val="center"/>
          </w:tcPr>
          <w:p w14:paraId="16C3A7AD" w14:textId="39BECE31" w:rsidR="000D2A84" w:rsidRPr="00473A02" w:rsidRDefault="000D2A84" w:rsidP="000D2A84">
            <w:pPr>
              <w:spacing w:line="360" w:lineRule="auto"/>
              <w:jc w:val="center"/>
              <w:rPr>
                <w:bCs/>
                <w:smallCaps/>
                <w:sz w:val="24"/>
                <w:szCs w:val="24"/>
                <w:vertAlign w:val="superscript"/>
              </w:rPr>
            </w:pPr>
            <w:r w:rsidRPr="00473A02">
              <w:rPr>
                <w:bCs/>
                <w:smallCaps/>
                <w:sz w:val="24"/>
                <w:szCs w:val="24"/>
              </w:rPr>
              <w:t>korzystna</w:t>
            </w:r>
          </w:p>
        </w:tc>
        <w:tc>
          <w:tcPr>
            <w:tcW w:w="928" w:type="pct"/>
            <w:vAlign w:val="center"/>
          </w:tcPr>
          <w:p w14:paraId="5A3A67E8" w14:textId="3B3EACBD" w:rsidR="000D2A84" w:rsidRPr="00473A02" w:rsidRDefault="000D2A84" w:rsidP="000D2A84">
            <w:pPr>
              <w:spacing w:line="360" w:lineRule="auto"/>
              <w:jc w:val="center"/>
              <w:rPr>
                <w:b/>
                <w:sz w:val="24"/>
              </w:rPr>
            </w:pPr>
            <w:r w:rsidRPr="00473A02">
              <w:rPr>
                <w:bCs/>
                <w:smallCaps/>
                <w:sz w:val="24"/>
                <w:szCs w:val="24"/>
              </w:rPr>
              <w:t>średnia</w:t>
            </w:r>
          </w:p>
        </w:tc>
        <w:tc>
          <w:tcPr>
            <w:tcW w:w="928" w:type="pct"/>
            <w:vAlign w:val="center"/>
          </w:tcPr>
          <w:p w14:paraId="04B8C815" w14:textId="26934B24" w:rsidR="000D2A84" w:rsidRPr="00473A02" w:rsidRDefault="000D2A84" w:rsidP="000D2A84">
            <w:pPr>
              <w:spacing w:line="360" w:lineRule="auto"/>
              <w:jc w:val="center"/>
              <w:rPr>
                <w:bCs/>
                <w:smallCaps/>
                <w:sz w:val="24"/>
                <w:szCs w:val="24"/>
                <w:vertAlign w:val="superscript"/>
              </w:rPr>
            </w:pPr>
            <w:r w:rsidRPr="00473A02">
              <w:rPr>
                <w:b/>
                <w:sz w:val="24"/>
              </w:rPr>
              <w:t>4,9565 ha</w:t>
            </w:r>
          </w:p>
          <w:p w14:paraId="2900A64E" w14:textId="6DA94CAC" w:rsidR="000D2A84" w:rsidRPr="00473A02" w:rsidRDefault="000D2A84" w:rsidP="000D2A84">
            <w:pPr>
              <w:spacing w:line="360" w:lineRule="auto"/>
              <w:jc w:val="center"/>
              <w:rPr>
                <w:bCs/>
                <w:smallCaps/>
                <w:sz w:val="24"/>
                <w:szCs w:val="24"/>
              </w:rPr>
            </w:pPr>
            <w:r w:rsidRPr="00473A02">
              <w:rPr>
                <w:bCs/>
                <w:smallCaps/>
                <w:sz w:val="24"/>
                <w:szCs w:val="24"/>
              </w:rPr>
              <w:t>[średnia]</w:t>
            </w:r>
          </w:p>
        </w:tc>
        <w:tc>
          <w:tcPr>
            <w:tcW w:w="1018" w:type="pct"/>
            <w:vAlign w:val="center"/>
          </w:tcPr>
          <w:p w14:paraId="38B7B2A3" w14:textId="6A01B2F3" w:rsidR="000D2A84" w:rsidRPr="00473A02" w:rsidRDefault="000D2A84" w:rsidP="000D2A84">
            <w:pPr>
              <w:spacing w:line="360" w:lineRule="auto"/>
              <w:jc w:val="center"/>
              <w:rPr>
                <w:bCs/>
                <w:smallCaps/>
                <w:sz w:val="24"/>
                <w:szCs w:val="24"/>
              </w:rPr>
            </w:pPr>
            <w:r w:rsidRPr="00473A02">
              <w:rPr>
                <w:bCs/>
                <w:smallCaps/>
                <w:sz w:val="24"/>
                <w:szCs w:val="24"/>
              </w:rPr>
              <w:t>występują</w:t>
            </w:r>
          </w:p>
        </w:tc>
      </w:tr>
    </w:tbl>
    <w:p w14:paraId="11CD0210" w14:textId="606D2F7A" w:rsidR="00F37319" w:rsidRPr="00473A02" w:rsidRDefault="00F37319" w:rsidP="003B1B87">
      <w:pPr>
        <w:spacing w:line="360" w:lineRule="auto"/>
        <w:jc w:val="both"/>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70" w:type="dxa"/>
          <w:right w:w="70" w:type="dxa"/>
        </w:tblCellMar>
        <w:tblLook w:val="0000" w:firstRow="0" w:lastRow="0" w:firstColumn="0" w:lastColumn="0" w:noHBand="0" w:noVBand="0"/>
      </w:tblPr>
      <w:tblGrid>
        <w:gridCol w:w="6575"/>
        <w:gridCol w:w="2487"/>
      </w:tblGrid>
      <w:tr w:rsidR="00473A02" w:rsidRPr="00473A02" w14:paraId="6EF127BA" w14:textId="77777777" w:rsidTr="00FD63B9">
        <w:tc>
          <w:tcPr>
            <w:tcW w:w="3628" w:type="pct"/>
            <w:shd w:val="pct15" w:color="auto" w:fill="FFFFFF"/>
          </w:tcPr>
          <w:p w14:paraId="3DFF9445" w14:textId="77777777" w:rsidR="003B1B87" w:rsidRPr="00473A02" w:rsidRDefault="003B1B87" w:rsidP="00FD63B9">
            <w:pPr>
              <w:spacing w:line="360" w:lineRule="auto"/>
              <w:jc w:val="both"/>
              <w:rPr>
                <w:b/>
                <w:smallCaps/>
                <w:sz w:val="24"/>
              </w:rPr>
            </w:pPr>
            <w:r w:rsidRPr="00473A02">
              <w:rPr>
                <w:b/>
                <w:smallCaps/>
                <w:sz w:val="24"/>
              </w:rPr>
              <w:t xml:space="preserve">Wagi poszczególnych cech rynkowych </w:t>
            </w:r>
          </w:p>
          <w:p w14:paraId="19D827DD" w14:textId="5966CAF1" w:rsidR="006560F1" w:rsidRPr="00473A02" w:rsidRDefault="003B1B87" w:rsidP="00FE176B">
            <w:pPr>
              <w:numPr>
                <w:ilvl w:val="0"/>
                <w:numId w:val="11"/>
              </w:numPr>
              <w:tabs>
                <w:tab w:val="left" w:pos="5245"/>
              </w:tabs>
              <w:spacing w:line="360" w:lineRule="auto"/>
              <w:jc w:val="both"/>
              <w:rPr>
                <w:smallCaps/>
                <w:sz w:val="24"/>
              </w:rPr>
            </w:pPr>
            <w:r w:rsidRPr="00473A02">
              <w:rPr>
                <w:smallCaps/>
                <w:sz w:val="24"/>
              </w:rPr>
              <w:t xml:space="preserve">Lokalizacja </w:t>
            </w:r>
          </w:p>
          <w:p w14:paraId="578474BD" w14:textId="28AD3172" w:rsidR="000D2A84" w:rsidRPr="00473A02" w:rsidRDefault="000D2A84" w:rsidP="00FE176B">
            <w:pPr>
              <w:numPr>
                <w:ilvl w:val="0"/>
                <w:numId w:val="11"/>
              </w:numPr>
              <w:tabs>
                <w:tab w:val="left" w:pos="5245"/>
              </w:tabs>
              <w:spacing w:line="360" w:lineRule="auto"/>
              <w:jc w:val="both"/>
              <w:rPr>
                <w:smallCaps/>
                <w:sz w:val="24"/>
              </w:rPr>
            </w:pPr>
            <w:r w:rsidRPr="00473A02">
              <w:rPr>
                <w:smallCaps/>
                <w:sz w:val="24"/>
              </w:rPr>
              <w:t>przydatność rolnicza</w:t>
            </w:r>
          </w:p>
          <w:p w14:paraId="3AFC12B0" w14:textId="77777777" w:rsidR="00FE176B" w:rsidRPr="00473A02" w:rsidRDefault="001221A8" w:rsidP="006560F1">
            <w:pPr>
              <w:numPr>
                <w:ilvl w:val="0"/>
                <w:numId w:val="11"/>
              </w:numPr>
              <w:tabs>
                <w:tab w:val="left" w:pos="5245"/>
              </w:tabs>
              <w:spacing w:line="360" w:lineRule="auto"/>
              <w:jc w:val="both"/>
              <w:rPr>
                <w:smallCaps/>
                <w:sz w:val="24"/>
              </w:rPr>
            </w:pPr>
            <w:r w:rsidRPr="00473A02">
              <w:rPr>
                <w:smallCaps/>
                <w:sz w:val="24"/>
              </w:rPr>
              <w:t>p</w:t>
            </w:r>
            <w:r w:rsidR="00F147C9" w:rsidRPr="00473A02">
              <w:rPr>
                <w:smallCaps/>
                <w:sz w:val="24"/>
              </w:rPr>
              <w:t>owierzchnia działki</w:t>
            </w:r>
            <w:r w:rsidR="003B1B87" w:rsidRPr="00473A02">
              <w:rPr>
                <w:smallCaps/>
                <w:sz w:val="24"/>
              </w:rPr>
              <w:t xml:space="preserve"> </w:t>
            </w:r>
          </w:p>
          <w:p w14:paraId="2FCBB589" w14:textId="77777777" w:rsidR="003B1B87" w:rsidRPr="00473A02" w:rsidRDefault="003B1B87" w:rsidP="00FD63B9">
            <w:pPr>
              <w:numPr>
                <w:ilvl w:val="0"/>
                <w:numId w:val="11"/>
              </w:numPr>
              <w:spacing w:line="360" w:lineRule="auto"/>
              <w:jc w:val="both"/>
              <w:rPr>
                <w:bCs/>
                <w:smallCaps/>
                <w:noProof/>
                <w:sz w:val="24"/>
              </w:rPr>
            </w:pPr>
            <w:r w:rsidRPr="00473A02">
              <w:rPr>
                <w:bCs/>
                <w:smallCaps/>
                <w:noProof/>
                <w:sz w:val="24"/>
              </w:rPr>
              <w:t>utrudnienia i ograniczenia</w:t>
            </w:r>
          </w:p>
        </w:tc>
        <w:tc>
          <w:tcPr>
            <w:tcW w:w="1372" w:type="pct"/>
            <w:shd w:val="pct15" w:color="auto" w:fill="FFFFFF"/>
          </w:tcPr>
          <w:p w14:paraId="3500058A" w14:textId="77777777" w:rsidR="003B1B87" w:rsidRPr="00473A02" w:rsidRDefault="003B1B87" w:rsidP="00FD63B9">
            <w:pPr>
              <w:spacing w:line="360" w:lineRule="auto"/>
              <w:jc w:val="right"/>
              <w:rPr>
                <w:b/>
                <w:smallCaps/>
                <w:noProof/>
                <w:sz w:val="24"/>
              </w:rPr>
            </w:pPr>
          </w:p>
          <w:p w14:paraId="5CE13E85" w14:textId="514950DE" w:rsidR="003B1B87" w:rsidRPr="00473A02" w:rsidRDefault="00CB0117" w:rsidP="00FD63B9">
            <w:pPr>
              <w:spacing w:line="360" w:lineRule="auto"/>
              <w:jc w:val="right"/>
              <w:rPr>
                <w:b/>
                <w:smallCaps/>
                <w:noProof/>
                <w:sz w:val="24"/>
              </w:rPr>
            </w:pPr>
            <w:r w:rsidRPr="00473A02">
              <w:rPr>
                <w:b/>
                <w:smallCaps/>
                <w:noProof/>
                <w:sz w:val="24"/>
              </w:rPr>
              <w:t>1</w:t>
            </w:r>
            <w:r w:rsidR="003B1B87" w:rsidRPr="00473A02">
              <w:rPr>
                <w:b/>
                <w:smallCaps/>
                <w:noProof/>
                <w:sz w:val="24"/>
              </w:rPr>
              <w:t>0 %</w:t>
            </w:r>
          </w:p>
          <w:p w14:paraId="1651750A" w14:textId="1DC8D61C" w:rsidR="006560F1" w:rsidRPr="00473A02" w:rsidRDefault="006560F1" w:rsidP="006560F1">
            <w:pPr>
              <w:spacing w:line="360" w:lineRule="auto"/>
              <w:jc w:val="center"/>
              <w:rPr>
                <w:b/>
                <w:smallCaps/>
                <w:noProof/>
                <w:sz w:val="24"/>
              </w:rPr>
            </w:pPr>
            <w:r w:rsidRPr="00473A02">
              <w:rPr>
                <w:b/>
                <w:smallCaps/>
                <w:noProof/>
                <w:sz w:val="24"/>
              </w:rPr>
              <w:t xml:space="preserve">                                     </w:t>
            </w:r>
            <w:r w:rsidR="000D2A84" w:rsidRPr="00473A02">
              <w:rPr>
                <w:b/>
                <w:smallCaps/>
                <w:noProof/>
                <w:sz w:val="24"/>
              </w:rPr>
              <w:t>3</w:t>
            </w:r>
            <w:r w:rsidRPr="00473A02">
              <w:rPr>
                <w:b/>
                <w:smallCaps/>
                <w:noProof/>
                <w:sz w:val="24"/>
              </w:rPr>
              <w:t xml:space="preserve">0%   </w:t>
            </w:r>
          </w:p>
          <w:p w14:paraId="482867C8" w14:textId="2B91DD7C" w:rsidR="003B1B87" w:rsidRPr="00473A02" w:rsidRDefault="00CB0117" w:rsidP="00FD63B9">
            <w:pPr>
              <w:spacing w:line="360" w:lineRule="auto"/>
              <w:jc w:val="right"/>
              <w:rPr>
                <w:b/>
                <w:smallCaps/>
                <w:noProof/>
                <w:sz w:val="24"/>
              </w:rPr>
            </w:pPr>
            <w:r w:rsidRPr="00473A02">
              <w:rPr>
                <w:b/>
                <w:smallCaps/>
                <w:noProof/>
                <w:sz w:val="24"/>
              </w:rPr>
              <w:t>4</w:t>
            </w:r>
            <w:r w:rsidR="003B1B87" w:rsidRPr="00473A02">
              <w:rPr>
                <w:b/>
                <w:smallCaps/>
                <w:noProof/>
                <w:sz w:val="24"/>
              </w:rPr>
              <w:t>0 %</w:t>
            </w:r>
          </w:p>
          <w:p w14:paraId="2916E8E3" w14:textId="69795C29" w:rsidR="003B1B87" w:rsidRPr="00473A02" w:rsidRDefault="00BE7F98" w:rsidP="00FD63B9">
            <w:pPr>
              <w:spacing w:line="360" w:lineRule="auto"/>
              <w:jc w:val="right"/>
              <w:rPr>
                <w:b/>
                <w:smallCaps/>
                <w:noProof/>
                <w:sz w:val="24"/>
              </w:rPr>
            </w:pPr>
            <w:r w:rsidRPr="00473A02">
              <w:rPr>
                <w:b/>
                <w:smallCaps/>
                <w:noProof/>
                <w:sz w:val="24"/>
              </w:rPr>
              <w:t>2</w:t>
            </w:r>
            <w:r w:rsidR="003B1B87" w:rsidRPr="00473A02">
              <w:rPr>
                <w:b/>
                <w:smallCaps/>
                <w:noProof/>
                <w:sz w:val="24"/>
              </w:rPr>
              <w:t>0 %</w:t>
            </w:r>
          </w:p>
        </w:tc>
      </w:tr>
      <w:tr w:rsidR="00473A02" w:rsidRPr="00473A02" w14:paraId="5FC6BED8" w14:textId="77777777" w:rsidTr="00FD63B9">
        <w:tc>
          <w:tcPr>
            <w:tcW w:w="3628" w:type="pct"/>
            <w:shd w:val="pct15" w:color="auto" w:fill="FFFFFF"/>
          </w:tcPr>
          <w:p w14:paraId="348DED8D" w14:textId="77777777" w:rsidR="003B1B87" w:rsidRPr="00473A02" w:rsidRDefault="003B1B87" w:rsidP="00FD63B9">
            <w:pPr>
              <w:spacing w:line="360" w:lineRule="auto"/>
              <w:jc w:val="both"/>
              <w:rPr>
                <w:smallCaps/>
                <w:sz w:val="24"/>
              </w:rPr>
            </w:pPr>
            <w:r w:rsidRPr="00473A02">
              <w:rPr>
                <w:b/>
                <w:smallCaps/>
                <w:sz w:val="24"/>
              </w:rPr>
              <w:t>Suma</w:t>
            </w:r>
            <w:r w:rsidRPr="00473A02">
              <w:rPr>
                <w:smallCaps/>
                <w:sz w:val="24"/>
              </w:rPr>
              <w:t>:</w:t>
            </w:r>
          </w:p>
        </w:tc>
        <w:tc>
          <w:tcPr>
            <w:tcW w:w="1372" w:type="pct"/>
            <w:shd w:val="pct15" w:color="auto" w:fill="FFFFFF"/>
          </w:tcPr>
          <w:p w14:paraId="43DF121D" w14:textId="77777777" w:rsidR="003B1B87" w:rsidRPr="00473A02" w:rsidRDefault="003B1B87" w:rsidP="00FD63B9">
            <w:pPr>
              <w:spacing w:line="360" w:lineRule="auto"/>
              <w:jc w:val="right"/>
              <w:rPr>
                <w:b/>
                <w:smallCaps/>
                <w:sz w:val="24"/>
              </w:rPr>
            </w:pPr>
            <w:r w:rsidRPr="00473A02">
              <w:rPr>
                <w:b/>
                <w:smallCaps/>
                <w:sz w:val="24"/>
              </w:rPr>
              <w:t>100 %</w:t>
            </w:r>
          </w:p>
        </w:tc>
      </w:tr>
    </w:tbl>
    <w:p w14:paraId="73222712" w14:textId="11FC968E" w:rsidR="0095069C" w:rsidRPr="00473A02" w:rsidRDefault="0095069C">
      <w:pPr>
        <w:spacing w:after="160" w:line="259" w:lineRule="auto"/>
        <w:rPr>
          <w:b/>
          <w:smallCaps/>
          <w:sz w:val="26"/>
          <w:szCs w:val="26"/>
          <w:u w:val="single"/>
        </w:rPr>
      </w:pPr>
    </w:p>
    <w:p w14:paraId="3C42C821" w14:textId="20FB4801" w:rsidR="004C64B5" w:rsidRPr="00473A02" w:rsidRDefault="004C64B5" w:rsidP="00F147C9">
      <w:pPr>
        <w:spacing w:line="360" w:lineRule="auto"/>
        <w:jc w:val="center"/>
        <w:rPr>
          <w:b/>
          <w:smallCaps/>
          <w:sz w:val="26"/>
          <w:szCs w:val="26"/>
          <w:u w:val="single"/>
        </w:rPr>
      </w:pPr>
      <w:r w:rsidRPr="00473A02">
        <w:rPr>
          <w:b/>
          <w:smallCaps/>
          <w:sz w:val="26"/>
          <w:szCs w:val="26"/>
          <w:u w:val="single"/>
        </w:rPr>
        <w:t>Ocena i opis cech rynkowych nieruchomości</w:t>
      </w:r>
    </w:p>
    <w:tbl>
      <w:tblPr>
        <w:tblW w:w="5165"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70"/>
        <w:gridCol w:w="4752"/>
        <w:gridCol w:w="3118"/>
      </w:tblGrid>
      <w:tr w:rsidR="00473A02" w:rsidRPr="00473A02" w14:paraId="5AC8BF97" w14:textId="77777777" w:rsidTr="00797444">
        <w:trPr>
          <w:trHeight w:val="671"/>
        </w:trPr>
        <w:tc>
          <w:tcPr>
            <w:tcW w:w="787" w:type="pct"/>
            <w:tcBorders>
              <w:top w:val="double" w:sz="4" w:space="0" w:color="auto"/>
              <w:bottom w:val="double" w:sz="4" w:space="0" w:color="auto"/>
            </w:tcBorders>
            <w:shd w:val="clear" w:color="auto" w:fill="E7E6E6" w:themeFill="background2"/>
            <w:vAlign w:val="center"/>
          </w:tcPr>
          <w:p w14:paraId="1D36720D" w14:textId="77777777" w:rsidR="00114DAF" w:rsidRPr="00473A02" w:rsidRDefault="00114DAF" w:rsidP="00797444">
            <w:pPr>
              <w:spacing w:line="360" w:lineRule="auto"/>
              <w:jc w:val="center"/>
              <w:rPr>
                <w:b/>
                <w:smallCaps/>
                <w:w w:val="90"/>
              </w:rPr>
            </w:pPr>
            <w:r w:rsidRPr="00473A02">
              <w:rPr>
                <w:b/>
                <w:smallCaps/>
              </w:rPr>
              <w:t>atrybut</w:t>
            </w:r>
            <w:r w:rsidRPr="00473A02">
              <w:rPr>
                <w:b/>
                <w:smallCaps/>
                <w:w w:val="90"/>
              </w:rPr>
              <w:t xml:space="preserve"> (cecha)</w:t>
            </w:r>
          </w:p>
        </w:tc>
        <w:tc>
          <w:tcPr>
            <w:tcW w:w="2544" w:type="pct"/>
            <w:tcBorders>
              <w:top w:val="double" w:sz="4" w:space="0" w:color="auto"/>
              <w:bottom w:val="double" w:sz="4" w:space="0" w:color="auto"/>
            </w:tcBorders>
            <w:shd w:val="clear" w:color="auto" w:fill="E7E6E6" w:themeFill="background2"/>
            <w:vAlign w:val="center"/>
          </w:tcPr>
          <w:p w14:paraId="4CC23151" w14:textId="77777777" w:rsidR="00114DAF" w:rsidRPr="00473A02" w:rsidRDefault="00114DAF" w:rsidP="00797444">
            <w:pPr>
              <w:spacing w:line="360" w:lineRule="auto"/>
              <w:jc w:val="center"/>
              <w:rPr>
                <w:b/>
                <w:smallCaps/>
              </w:rPr>
            </w:pPr>
            <w:r w:rsidRPr="00473A02">
              <w:rPr>
                <w:b/>
                <w:smallCaps/>
              </w:rPr>
              <w:t>opis</w:t>
            </w:r>
          </w:p>
        </w:tc>
        <w:tc>
          <w:tcPr>
            <w:tcW w:w="1669" w:type="pct"/>
            <w:tcBorders>
              <w:top w:val="double" w:sz="4" w:space="0" w:color="auto"/>
              <w:bottom w:val="double" w:sz="4" w:space="0" w:color="auto"/>
            </w:tcBorders>
            <w:shd w:val="clear" w:color="auto" w:fill="E7E6E6" w:themeFill="background2"/>
            <w:vAlign w:val="center"/>
          </w:tcPr>
          <w:p w14:paraId="50EACD09" w14:textId="77777777" w:rsidR="00114DAF" w:rsidRPr="00473A02" w:rsidRDefault="00114DAF" w:rsidP="00797444">
            <w:pPr>
              <w:spacing w:line="360" w:lineRule="auto"/>
              <w:jc w:val="center"/>
              <w:rPr>
                <w:b/>
                <w:smallCaps/>
                <w:w w:val="90"/>
              </w:rPr>
            </w:pPr>
            <w:r w:rsidRPr="00473A02">
              <w:rPr>
                <w:b/>
                <w:smallCaps/>
                <w:w w:val="90"/>
              </w:rPr>
              <w:t>Skala ocen</w:t>
            </w:r>
          </w:p>
        </w:tc>
      </w:tr>
      <w:tr w:rsidR="00473A02" w:rsidRPr="00473A02" w14:paraId="666BCE99" w14:textId="77777777" w:rsidTr="00797444">
        <w:trPr>
          <w:trHeight w:val="684"/>
        </w:trPr>
        <w:tc>
          <w:tcPr>
            <w:tcW w:w="787" w:type="pct"/>
            <w:tcBorders>
              <w:top w:val="double" w:sz="4" w:space="0" w:color="auto"/>
              <w:bottom w:val="single" w:sz="12" w:space="0" w:color="auto"/>
            </w:tcBorders>
            <w:shd w:val="clear" w:color="auto" w:fill="auto"/>
            <w:vAlign w:val="center"/>
          </w:tcPr>
          <w:p w14:paraId="626ADE38" w14:textId="77777777" w:rsidR="00114DAF" w:rsidRPr="00473A02" w:rsidRDefault="00114DAF" w:rsidP="00797444">
            <w:pPr>
              <w:spacing w:line="360" w:lineRule="auto"/>
              <w:jc w:val="center"/>
              <w:rPr>
                <w:bCs/>
                <w:smallCaps/>
                <w:w w:val="90"/>
              </w:rPr>
            </w:pPr>
            <w:r w:rsidRPr="00473A02">
              <w:rPr>
                <w:bCs/>
                <w:smallCaps/>
                <w:w w:val="90"/>
              </w:rPr>
              <w:t xml:space="preserve">lokalizacja </w:t>
            </w:r>
          </w:p>
        </w:tc>
        <w:tc>
          <w:tcPr>
            <w:tcW w:w="2544" w:type="pct"/>
            <w:tcBorders>
              <w:top w:val="double" w:sz="4" w:space="0" w:color="auto"/>
              <w:bottom w:val="single" w:sz="12" w:space="0" w:color="auto"/>
            </w:tcBorders>
            <w:shd w:val="clear" w:color="auto" w:fill="auto"/>
            <w:vAlign w:val="center"/>
          </w:tcPr>
          <w:p w14:paraId="38DBE66E" w14:textId="77777777" w:rsidR="00114DAF" w:rsidRPr="00473A02" w:rsidRDefault="00114DAF" w:rsidP="00797444">
            <w:pPr>
              <w:spacing w:line="360" w:lineRule="auto"/>
              <w:jc w:val="center"/>
              <w:rPr>
                <w:bCs/>
                <w:smallCaps/>
              </w:rPr>
            </w:pPr>
            <w:r w:rsidRPr="00473A02">
              <w:rPr>
                <w:bCs/>
                <w:smallCaps/>
              </w:rPr>
              <w:t>Położenie szczegółowe w obrębie, odległość od siedlisk, odległość od rynków zbytu, dojazd</w:t>
            </w:r>
          </w:p>
        </w:tc>
        <w:tc>
          <w:tcPr>
            <w:tcW w:w="1669" w:type="pct"/>
            <w:tcBorders>
              <w:top w:val="double" w:sz="4" w:space="0" w:color="auto"/>
              <w:bottom w:val="single" w:sz="12" w:space="0" w:color="auto"/>
            </w:tcBorders>
            <w:shd w:val="clear" w:color="auto" w:fill="auto"/>
            <w:vAlign w:val="center"/>
          </w:tcPr>
          <w:p w14:paraId="6723ECDD" w14:textId="77777777" w:rsidR="00114DAF" w:rsidRPr="00473A02" w:rsidRDefault="00114DAF" w:rsidP="00797444">
            <w:pPr>
              <w:spacing w:line="360" w:lineRule="auto"/>
              <w:jc w:val="center"/>
              <w:rPr>
                <w:bCs/>
                <w:smallCaps/>
              </w:rPr>
            </w:pPr>
            <w:r w:rsidRPr="00473A02">
              <w:rPr>
                <w:bCs/>
                <w:smallCaps/>
              </w:rPr>
              <w:t>korzystna</w:t>
            </w:r>
          </w:p>
          <w:p w14:paraId="6842D17E" w14:textId="77777777" w:rsidR="00114DAF" w:rsidRPr="00473A02" w:rsidRDefault="00114DAF" w:rsidP="00797444">
            <w:pPr>
              <w:spacing w:line="360" w:lineRule="auto"/>
              <w:jc w:val="center"/>
              <w:rPr>
                <w:bCs/>
                <w:smallCaps/>
              </w:rPr>
            </w:pPr>
            <w:r w:rsidRPr="00473A02">
              <w:rPr>
                <w:bCs/>
                <w:smallCaps/>
              </w:rPr>
              <w:t>przeciętna</w:t>
            </w:r>
          </w:p>
        </w:tc>
      </w:tr>
      <w:tr w:rsidR="00473A02" w:rsidRPr="00473A02" w14:paraId="0B4607C8" w14:textId="77777777" w:rsidTr="00797444">
        <w:trPr>
          <w:trHeight w:val="684"/>
        </w:trPr>
        <w:tc>
          <w:tcPr>
            <w:tcW w:w="787" w:type="pct"/>
            <w:tcBorders>
              <w:top w:val="single" w:sz="12" w:space="0" w:color="auto"/>
            </w:tcBorders>
            <w:shd w:val="clear" w:color="auto" w:fill="auto"/>
            <w:vAlign w:val="center"/>
          </w:tcPr>
          <w:p w14:paraId="50E1BF23" w14:textId="77777777" w:rsidR="00114DAF" w:rsidRPr="00473A02" w:rsidRDefault="00114DAF" w:rsidP="00797444">
            <w:pPr>
              <w:spacing w:line="360" w:lineRule="auto"/>
              <w:jc w:val="center"/>
              <w:rPr>
                <w:bCs/>
                <w:smallCaps/>
                <w:w w:val="90"/>
              </w:rPr>
            </w:pPr>
            <w:r w:rsidRPr="00473A02">
              <w:rPr>
                <w:bCs/>
                <w:smallCaps/>
                <w:w w:val="90"/>
              </w:rPr>
              <w:t>Przydatność rolnicza</w:t>
            </w:r>
          </w:p>
        </w:tc>
        <w:tc>
          <w:tcPr>
            <w:tcW w:w="2544" w:type="pct"/>
            <w:tcBorders>
              <w:top w:val="single" w:sz="12" w:space="0" w:color="auto"/>
            </w:tcBorders>
            <w:shd w:val="clear" w:color="auto" w:fill="auto"/>
            <w:vAlign w:val="center"/>
          </w:tcPr>
          <w:p w14:paraId="7F6E8FB5" w14:textId="77777777" w:rsidR="00114DAF" w:rsidRPr="00473A02" w:rsidRDefault="00114DAF" w:rsidP="00797444">
            <w:pPr>
              <w:spacing w:line="360" w:lineRule="auto"/>
              <w:jc w:val="center"/>
              <w:rPr>
                <w:bCs/>
                <w:smallCaps/>
              </w:rPr>
            </w:pPr>
            <w:r w:rsidRPr="00473A02">
              <w:rPr>
                <w:bCs/>
                <w:smallCaps/>
              </w:rPr>
              <w:t>Jakość gleb wg wskaźnika bonitacji, mozaikowatość gleb, agroklimat, stosunki wodne, rzeźba terenu i naturalne (przyrodnicze) przeszkody w uprawie, kultura gleby, stan urządzeń melioracyjnych.</w:t>
            </w:r>
          </w:p>
        </w:tc>
        <w:tc>
          <w:tcPr>
            <w:tcW w:w="1669" w:type="pct"/>
            <w:tcBorders>
              <w:top w:val="single" w:sz="12" w:space="0" w:color="auto"/>
            </w:tcBorders>
            <w:shd w:val="clear" w:color="auto" w:fill="auto"/>
            <w:vAlign w:val="center"/>
          </w:tcPr>
          <w:p w14:paraId="4F8C0578" w14:textId="77777777" w:rsidR="00114DAF" w:rsidRPr="00473A02" w:rsidRDefault="00114DAF" w:rsidP="00797444">
            <w:pPr>
              <w:spacing w:line="360" w:lineRule="auto"/>
              <w:jc w:val="center"/>
              <w:rPr>
                <w:bCs/>
                <w:smallCaps/>
              </w:rPr>
            </w:pPr>
            <w:r w:rsidRPr="00473A02">
              <w:rPr>
                <w:bCs/>
                <w:smallCaps/>
              </w:rPr>
              <w:t>dobra</w:t>
            </w:r>
          </w:p>
          <w:p w14:paraId="49BAAA07" w14:textId="77777777" w:rsidR="00114DAF" w:rsidRPr="00473A02" w:rsidRDefault="00114DAF" w:rsidP="00797444">
            <w:pPr>
              <w:spacing w:line="360" w:lineRule="auto"/>
              <w:jc w:val="center"/>
              <w:rPr>
                <w:bCs/>
                <w:smallCaps/>
              </w:rPr>
            </w:pPr>
            <w:r w:rsidRPr="00473A02">
              <w:rPr>
                <w:bCs/>
                <w:smallCaps/>
              </w:rPr>
              <w:t>średnia</w:t>
            </w:r>
          </w:p>
          <w:p w14:paraId="1919BBCB" w14:textId="77777777" w:rsidR="00114DAF" w:rsidRPr="00473A02" w:rsidRDefault="00114DAF" w:rsidP="00797444">
            <w:pPr>
              <w:spacing w:line="360" w:lineRule="auto"/>
              <w:jc w:val="center"/>
              <w:rPr>
                <w:bCs/>
                <w:smallCaps/>
              </w:rPr>
            </w:pPr>
            <w:r w:rsidRPr="00473A02">
              <w:rPr>
                <w:bCs/>
                <w:smallCaps/>
              </w:rPr>
              <w:t>słaba</w:t>
            </w:r>
          </w:p>
        </w:tc>
      </w:tr>
      <w:tr w:rsidR="00473A02" w:rsidRPr="00473A02" w14:paraId="27DD2E88" w14:textId="77777777" w:rsidTr="00797444">
        <w:trPr>
          <w:trHeight w:val="1026"/>
        </w:trPr>
        <w:tc>
          <w:tcPr>
            <w:tcW w:w="787" w:type="pct"/>
            <w:shd w:val="clear" w:color="auto" w:fill="auto"/>
            <w:vAlign w:val="center"/>
          </w:tcPr>
          <w:p w14:paraId="18A53D81" w14:textId="77777777" w:rsidR="00114DAF" w:rsidRPr="00473A02" w:rsidRDefault="00114DAF" w:rsidP="00797444">
            <w:pPr>
              <w:spacing w:line="360" w:lineRule="auto"/>
              <w:jc w:val="center"/>
              <w:rPr>
                <w:bCs/>
                <w:smallCaps/>
                <w:w w:val="90"/>
              </w:rPr>
            </w:pPr>
            <w:r w:rsidRPr="00473A02">
              <w:rPr>
                <w:bCs/>
                <w:smallCaps/>
                <w:w w:val="90"/>
              </w:rPr>
              <w:t>Powierzchnia działki</w:t>
            </w:r>
          </w:p>
        </w:tc>
        <w:tc>
          <w:tcPr>
            <w:tcW w:w="2544" w:type="pct"/>
            <w:shd w:val="clear" w:color="auto" w:fill="auto"/>
            <w:vAlign w:val="center"/>
          </w:tcPr>
          <w:p w14:paraId="16353A09" w14:textId="77777777" w:rsidR="00114DAF" w:rsidRPr="00473A02" w:rsidRDefault="00114DAF" w:rsidP="00797444">
            <w:pPr>
              <w:spacing w:line="360" w:lineRule="auto"/>
              <w:jc w:val="center"/>
              <w:rPr>
                <w:bCs/>
                <w:smallCaps/>
              </w:rPr>
            </w:pPr>
            <w:r w:rsidRPr="00473A02">
              <w:rPr>
                <w:bCs/>
                <w:smallCaps/>
              </w:rPr>
              <w:t>Na badanym rynku nieruchomości o mniejszej powierzchni uzyskiwały wyższe ceny, tzw. „popyt powierzchniowy”.</w:t>
            </w:r>
          </w:p>
        </w:tc>
        <w:tc>
          <w:tcPr>
            <w:tcW w:w="1669" w:type="pct"/>
            <w:shd w:val="clear" w:color="auto" w:fill="auto"/>
            <w:vAlign w:val="center"/>
          </w:tcPr>
          <w:p w14:paraId="13001947" w14:textId="663B1111" w:rsidR="00114DAF" w:rsidRPr="00473A02" w:rsidRDefault="00114DAF" w:rsidP="00797444">
            <w:pPr>
              <w:spacing w:line="360" w:lineRule="auto"/>
              <w:jc w:val="center"/>
              <w:rPr>
                <w:bCs/>
                <w:smallCaps/>
                <w:szCs w:val="22"/>
              </w:rPr>
            </w:pPr>
            <w:r w:rsidRPr="00473A02">
              <w:rPr>
                <w:bCs/>
                <w:smallCaps/>
                <w:szCs w:val="22"/>
              </w:rPr>
              <w:t>mała (poniżej 3 ha)</w:t>
            </w:r>
          </w:p>
          <w:p w14:paraId="05D68081" w14:textId="17691BD9" w:rsidR="00114DAF" w:rsidRPr="00473A02" w:rsidRDefault="00114DAF" w:rsidP="00797444">
            <w:pPr>
              <w:spacing w:line="360" w:lineRule="auto"/>
              <w:jc w:val="center"/>
              <w:rPr>
                <w:bCs/>
                <w:smallCaps/>
                <w:szCs w:val="22"/>
              </w:rPr>
            </w:pPr>
            <w:r w:rsidRPr="00473A02">
              <w:rPr>
                <w:bCs/>
                <w:smallCaps/>
                <w:szCs w:val="22"/>
              </w:rPr>
              <w:t>średnia (od 3 ha do 8 ha)</w:t>
            </w:r>
          </w:p>
          <w:p w14:paraId="110C81D3" w14:textId="1A7EA680" w:rsidR="00114DAF" w:rsidRPr="00473A02" w:rsidRDefault="00114DAF" w:rsidP="00797444">
            <w:pPr>
              <w:spacing w:line="360" w:lineRule="auto"/>
              <w:jc w:val="center"/>
              <w:rPr>
                <w:bCs/>
                <w:smallCaps/>
              </w:rPr>
            </w:pPr>
            <w:r w:rsidRPr="00473A02">
              <w:rPr>
                <w:bCs/>
                <w:smallCaps/>
                <w:szCs w:val="22"/>
              </w:rPr>
              <w:t>duża  (powyżej 8 ha)</w:t>
            </w:r>
          </w:p>
        </w:tc>
      </w:tr>
      <w:tr w:rsidR="00114DAF" w:rsidRPr="00473A02" w14:paraId="483F2532" w14:textId="77777777" w:rsidTr="00797444">
        <w:trPr>
          <w:trHeight w:val="1697"/>
        </w:trPr>
        <w:tc>
          <w:tcPr>
            <w:tcW w:w="787" w:type="pct"/>
            <w:shd w:val="clear" w:color="auto" w:fill="auto"/>
            <w:vAlign w:val="center"/>
          </w:tcPr>
          <w:p w14:paraId="6B4ED7B1" w14:textId="77777777" w:rsidR="00114DAF" w:rsidRPr="00473A02" w:rsidRDefault="00114DAF" w:rsidP="00797444">
            <w:pPr>
              <w:spacing w:line="360" w:lineRule="auto"/>
              <w:jc w:val="center"/>
              <w:rPr>
                <w:bCs/>
                <w:smallCaps/>
                <w:w w:val="90"/>
              </w:rPr>
            </w:pPr>
            <w:r w:rsidRPr="00473A02">
              <w:rPr>
                <w:bCs/>
                <w:smallCaps/>
                <w:w w:val="90"/>
              </w:rPr>
              <w:lastRenderedPageBreak/>
              <w:t>utrudnienia i ograniczenia</w:t>
            </w:r>
          </w:p>
        </w:tc>
        <w:tc>
          <w:tcPr>
            <w:tcW w:w="2544" w:type="pct"/>
            <w:shd w:val="clear" w:color="auto" w:fill="auto"/>
            <w:vAlign w:val="center"/>
          </w:tcPr>
          <w:p w14:paraId="4AB59BA9" w14:textId="77777777" w:rsidR="00114DAF" w:rsidRPr="00473A02" w:rsidRDefault="00114DAF" w:rsidP="00797444">
            <w:pPr>
              <w:spacing w:line="360" w:lineRule="auto"/>
              <w:jc w:val="center"/>
              <w:rPr>
                <w:bCs/>
                <w:smallCaps/>
              </w:rPr>
            </w:pPr>
            <w:r w:rsidRPr="00473A02">
              <w:rPr>
                <w:bCs/>
                <w:smallCaps/>
              </w:rPr>
              <w:t>Występujące kontury nieużytków, zadrzewienia i zakrzaczenia utrudniające prowadzenie gospodarki rolnej, okresowa podmokłość terenów, ograniczony dostęp do dróg publicznych, itp.</w:t>
            </w:r>
          </w:p>
        </w:tc>
        <w:tc>
          <w:tcPr>
            <w:tcW w:w="1669" w:type="pct"/>
            <w:shd w:val="clear" w:color="auto" w:fill="auto"/>
            <w:vAlign w:val="center"/>
          </w:tcPr>
          <w:p w14:paraId="34216DB3" w14:textId="77777777" w:rsidR="00114DAF" w:rsidRPr="00473A02" w:rsidRDefault="00114DAF" w:rsidP="00797444">
            <w:pPr>
              <w:spacing w:line="360" w:lineRule="auto"/>
              <w:jc w:val="center"/>
              <w:rPr>
                <w:bCs/>
                <w:smallCaps/>
              </w:rPr>
            </w:pPr>
            <w:r w:rsidRPr="00473A02">
              <w:rPr>
                <w:bCs/>
                <w:smallCaps/>
              </w:rPr>
              <w:t>brak</w:t>
            </w:r>
          </w:p>
          <w:p w14:paraId="017A3490" w14:textId="77777777" w:rsidR="00114DAF" w:rsidRPr="00473A02" w:rsidRDefault="00114DAF" w:rsidP="00797444">
            <w:pPr>
              <w:spacing w:line="360" w:lineRule="auto"/>
              <w:jc w:val="center"/>
              <w:rPr>
                <w:bCs/>
                <w:smallCaps/>
              </w:rPr>
            </w:pPr>
            <w:r w:rsidRPr="00473A02">
              <w:rPr>
                <w:bCs/>
                <w:smallCaps/>
              </w:rPr>
              <w:t>występują</w:t>
            </w:r>
          </w:p>
        </w:tc>
      </w:tr>
    </w:tbl>
    <w:p w14:paraId="63060848" w14:textId="6C677BAB" w:rsidR="00114DAF" w:rsidRPr="00473A02" w:rsidRDefault="00114DAF" w:rsidP="00F147C9">
      <w:pPr>
        <w:spacing w:line="360" w:lineRule="auto"/>
        <w:jc w:val="center"/>
        <w:rPr>
          <w:b/>
          <w:smallCaps/>
          <w:sz w:val="26"/>
          <w:szCs w:val="26"/>
          <w:u w:val="single"/>
        </w:rPr>
      </w:pPr>
    </w:p>
    <w:p w14:paraId="5900340C" w14:textId="77777777" w:rsidR="00114DAF" w:rsidRPr="00473A02" w:rsidRDefault="00114DAF" w:rsidP="00F147C9">
      <w:pPr>
        <w:spacing w:line="360" w:lineRule="auto"/>
        <w:jc w:val="center"/>
        <w:rPr>
          <w:b/>
          <w:smallCaps/>
          <w:sz w:val="26"/>
          <w:szCs w:val="26"/>
          <w:u w:val="single"/>
        </w:rPr>
      </w:pPr>
    </w:p>
    <w:p w14:paraId="1B8E44C9" w14:textId="46F34AC7" w:rsidR="004C64B5" w:rsidRPr="00473A02" w:rsidRDefault="004C64B5" w:rsidP="004C64B5">
      <w:pPr>
        <w:pStyle w:val="Nagwek2"/>
        <w:numPr>
          <w:ilvl w:val="0"/>
          <w:numId w:val="8"/>
        </w:numPr>
        <w:spacing w:line="360" w:lineRule="auto"/>
        <w:ind w:left="357" w:hanging="357"/>
        <w:rPr>
          <w:bCs/>
          <w:i/>
          <w:color w:val="auto"/>
          <w:sz w:val="28"/>
          <w:szCs w:val="28"/>
        </w:rPr>
      </w:pPr>
      <w:bookmarkStart w:id="33" w:name="_Toc71893779"/>
      <w:bookmarkStart w:id="34" w:name="_Toc178005209"/>
      <w:bookmarkEnd w:id="32"/>
      <w:r w:rsidRPr="00473A02">
        <w:rPr>
          <w:bCs/>
          <w:color w:val="auto"/>
          <w:sz w:val="28"/>
          <w:szCs w:val="28"/>
        </w:rPr>
        <w:t>Określenie wartości rynkowej przedmiotowej nieruchomości</w:t>
      </w:r>
      <w:bookmarkEnd w:id="33"/>
      <w:bookmarkEnd w:id="34"/>
      <w:r w:rsidRPr="00473A02">
        <w:rPr>
          <w:bCs/>
          <w:color w:val="auto"/>
          <w:sz w:val="28"/>
          <w:szCs w:val="28"/>
        </w:rPr>
        <w:t xml:space="preserve"> </w:t>
      </w:r>
    </w:p>
    <w:p w14:paraId="3BF18E97" w14:textId="011993C3" w:rsidR="004C64B5" w:rsidRPr="00473A02" w:rsidRDefault="004C64B5" w:rsidP="004C64B5">
      <w:pPr>
        <w:spacing w:line="360" w:lineRule="auto"/>
        <w:jc w:val="both"/>
        <w:rPr>
          <w:sz w:val="24"/>
        </w:rPr>
      </w:pPr>
      <w:r w:rsidRPr="00473A02">
        <w:rPr>
          <w:sz w:val="24"/>
        </w:rPr>
        <w:t xml:space="preserve">Do określenia wartości rynkowej prawa własności nieruchomości zastosowano podejście porównawcze, metodę porównywania nieruchomości parami wprowadzając poprawki ze względu na stopień zróżnicowania powyższych cech obiektów porównawczych z cechami wycenianych nieruchomości. Wartość szacunkową nieruchomości obliczono jako średnią wartość skorygowanych w/w poprawkami cen obiektów porównawczych. </w:t>
      </w:r>
    </w:p>
    <w:p w14:paraId="7A24EFE3" w14:textId="64C54619" w:rsidR="00DD7D0A" w:rsidRPr="00473A02" w:rsidRDefault="004C64B5" w:rsidP="00205074">
      <w:pPr>
        <w:pStyle w:val="Tekstpodstawowywcity2"/>
        <w:spacing w:line="360" w:lineRule="auto"/>
        <w:ind w:left="0"/>
        <w:jc w:val="both"/>
        <w:rPr>
          <w:sz w:val="24"/>
          <w:szCs w:val="24"/>
        </w:rPr>
      </w:pPr>
      <w:r w:rsidRPr="00473A02">
        <w:rPr>
          <w:sz w:val="24"/>
          <w:szCs w:val="24"/>
        </w:rPr>
        <w:t xml:space="preserve">W celu określenia wartości rynkowej wycenianych nieruchomości, wyselekcjonowano nieruchomości o cechach jak najbardziej zbliżonych zdaniem rzeczoznawcy do przedmiotu wyceny. </w:t>
      </w:r>
    </w:p>
    <w:p w14:paraId="7F1F10A9" w14:textId="77777777" w:rsidR="00114DAF" w:rsidRPr="00473A02" w:rsidRDefault="00114DAF" w:rsidP="00205074">
      <w:pPr>
        <w:pStyle w:val="Tekstpodstawowywcity2"/>
        <w:spacing w:line="360" w:lineRule="auto"/>
        <w:ind w:left="0"/>
        <w:jc w:val="both"/>
        <w:rPr>
          <w:sz w:val="24"/>
          <w:szCs w:val="24"/>
        </w:rPr>
      </w:pPr>
    </w:p>
    <w:p w14:paraId="247CFB90" w14:textId="77777777" w:rsidR="00994734" w:rsidRPr="00473A02" w:rsidRDefault="00994734" w:rsidP="00994734">
      <w:pPr>
        <w:spacing w:line="360" w:lineRule="auto"/>
        <w:rPr>
          <w:b/>
          <w:iCs/>
          <w:smallCaps/>
          <w:sz w:val="24"/>
          <w:u w:val="single"/>
        </w:rPr>
      </w:pPr>
      <w:r w:rsidRPr="00473A02">
        <w:rPr>
          <w:b/>
          <w:iCs/>
          <w:smallCaps/>
          <w:sz w:val="24"/>
          <w:u w:val="single"/>
        </w:rPr>
        <w:t>Wybrano następujące obiekty porównawcze: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4"/>
        <w:gridCol w:w="1134"/>
        <w:gridCol w:w="1702"/>
        <w:gridCol w:w="2268"/>
        <w:gridCol w:w="1134"/>
        <w:gridCol w:w="2110"/>
      </w:tblGrid>
      <w:tr w:rsidR="00473A02" w:rsidRPr="00473A02" w14:paraId="6955E3FE" w14:textId="77777777" w:rsidTr="00114DAF">
        <w:trPr>
          <w:trHeight w:val="340"/>
        </w:trPr>
        <w:tc>
          <w:tcPr>
            <w:tcW w:w="383" w:type="pct"/>
            <w:tcBorders>
              <w:top w:val="double" w:sz="4" w:space="0" w:color="auto"/>
              <w:left w:val="double" w:sz="4" w:space="0" w:color="auto"/>
              <w:bottom w:val="double" w:sz="4" w:space="0" w:color="auto"/>
              <w:right w:val="single" w:sz="4" w:space="0" w:color="auto"/>
            </w:tcBorders>
            <w:shd w:val="clear" w:color="auto" w:fill="E7E6E6" w:themeFill="background2"/>
            <w:vAlign w:val="center"/>
          </w:tcPr>
          <w:p w14:paraId="6FB18BB4" w14:textId="77777777" w:rsidR="00114DAF" w:rsidRPr="00473A02" w:rsidRDefault="00114DAF" w:rsidP="003F44C0">
            <w:pPr>
              <w:spacing w:line="276" w:lineRule="auto"/>
              <w:jc w:val="center"/>
              <w:rPr>
                <w:b/>
                <w:bCs/>
                <w:sz w:val="24"/>
                <w:szCs w:val="24"/>
              </w:rPr>
            </w:pPr>
            <w:r w:rsidRPr="00473A02">
              <w:rPr>
                <w:b/>
                <w:bCs/>
                <w:sz w:val="24"/>
                <w:szCs w:val="24"/>
              </w:rPr>
              <w:t>L.p.</w:t>
            </w:r>
          </w:p>
        </w:tc>
        <w:tc>
          <w:tcPr>
            <w:tcW w:w="627" w:type="pct"/>
            <w:tcBorders>
              <w:top w:val="double" w:sz="4" w:space="0" w:color="auto"/>
              <w:left w:val="single" w:sz="4" w:space="0" w:color="auto"/>
              <w:bottom w:val="double" w:sz="4" w:space="0" w:color="auto"/>
              <w:right w:val="single" w:sz="4" w:space="0" w:color="auto"/>
            </w:tcBorders>
            <w:shd w:val="clear" w:color="auto" w:fill="E7E6E6" w:themeFill="background2"/>
            <w:noWrap/>
            <w:vAlign w:val="center"/>
            <w:hideMark/>
          </w:tcPr>
          <w:p w14:paraId="094963B1" w14:textId="77777777" w:rsidR="00114DAF" w:rsidRPr="00473A02" w:rsidRDefault="00114DAF" w:rsidP="003F44C0">
            <w:pPr>
              <w:spacing w:line="276" w:lineRule="auto"/>
              <w:jc w:val="center"/>
              <w:rPr>
                <w:b/>
                <w:bCs/>
                <w:sz w:val="24"/>
                <w:szCs w:val="24"/>
              </w:rPr>
            </w:pPr>
            <w:r w:rsidRPr="00473A02">
              <w:rPr>
                <w:b/>
                <w:bCs/>
                <w:sz w:val="24"/>
                <w:szCs w:val="24"/>
              </w:rPr>
              <w:t>Data</w:t>
            </w:r>
          </w:p>
        </w:tc>
        <w:tc>
          <w:tcPr>
            <w:tcW w:w="941" w:type="pct"/>
            <w:tcBorders>
              <w:top w:val="double" w:sz="4" w:space="0" w:color="auto"/>
              <w:left w:val="single" w:sz="4" w:space="0" w:color="auto"/>
              <w:bottom w:val="double" w:sz="4" w:space="0" w:color="auto"/>
              <w:right w:val="single" w:sz="4" w:space="0" w:color="auto"/>
            </w:tcBorders>
            <w:shd w:val="clear" w:color="auto" w:fill="E7E6E6" w:themeFill="background2"/>
            <w:noWrap/>
            <w:vAlign w:val="center"/>
            <w:hideMark/>
          </w:tcPr>
          <w:p w14:paraId="5F8234F9" w14:textId="77777777" w:rsidR="00114DAF" w:rsidRPr="00473A02" w:rsidRDefault="00114DAF" w:rsidP="003F44C0">
            <w:pPr>
              <w:spacing w:line="276" w:lineRule="auto"/>
              <w:jc w:val="center"/>
              <w:rPr>
                <w:b/>
                <w:bCs/>
                <w:sz w:val="24"/>
                <w:szCs w:val="24"/>
              </w:rPr>
            </w:pPr>
            <w:r w:rsidRPr="00473A02">
              <w:rPr>
                <w:b/>
                <w:bCs/>
                <w:sz w:val="24"/>
                <w:szCs w:val="24"/>
              </w:rPr>
              <w:t>Obręb</w:t>
            </w:r>
          </w:p>
        </w:tc>
        <w:tc>
          <w:tcPr>
            <w:tcW w:w="1254" w:type="pct"/>
            <w:tcBorders>
              <w:top w:val="double" w:sz="4" w:space="0" w:color="auto"/>
              <w:left w:val="single" w:sz="4" w:space="0" w:color="auto"/>
              <w:bottom w:val="double" w:sz="4" w:space="0" w:color="auto"/>
              <w:right w:val="single" w:sz="4" w:space="0" w:color="auto"/>
            </w:tcBorders>
            <w:shd w:val="clear" w:color="auto" w:fill="E7E6E6" w:themeFill="background2"/>
            <w:noWrap/>
            <w:vAlign w:val="center"/>
            <w:hideMark/>
          </w:tcPr>
          <w:p w14:paraId="57EFEDFF" w14:textId="3A44AA1D" w:rsidR="00114DAF" w:rsidRPr="00473A02" w:rsidRDefault="00114DAF" w:rsidP="00114DAF">
            <w:pPr>
              <w:spacing w:line="276" w:lineRule="auto"/>
              <w:jc w:val="center"/>
              <w:rPr>
                <w:b/>
                <w:bCs/>
                <w:sz w:val="24"/>
                <w:szCs w:val="24"/>
              </w:rPr>
            </w:pPr>
            <w:r w:rsidRPr="00473A02">
              <w:rPr>
                <w:b/>
                <w:bCs/>
                <w:sz w:val="24"/>
                <w:szCs w:val="24"/>
              </w:rPr>
              <w:t>Pow. gruntu [ha]</w:t>
            </w:r>
          </w:p>
        </w:tc>
        <w:tc>
          <w:tcPr>
            <w:tcW w:w="627" w:type="pct"/>
            <w:tcBorders>
              <w:top w:val="double" w:sz="4" w:space="0" w:color="auto"/>
              <w:left w:val="single" w:sz="4" w:space="0" w:color="auto"/>
              <w:bottom w:val="double" w:sz="4" w:space="0" w:color="auto"/>
              <w:right w:val="single" w:sz="4" w:space="0" w:color="auto"/>
            </w:tcBorders>
            <w:shd w:val="clear" w:color="auto" w:fill="E7E6E6" w:themeFill="background2"/>
            <w:noWrap/>
            <w:vAlign w:val="center"/>
            <w:hideMark/>
          </w:tcPr>
          <w:p w14:paraId="2A8A32D8" w14:textId="77777777" w:rsidR="00114DAF" w:rsidRPr="00473A02" w:rsidRDefault="00114DAF" w:rsidP="003F44C0">
            <w:pPr>
              <w:spacing w:line="276" w:lineRule="auto"/>
              <w:jc w:val="center"/>
              <w:rPr>
                <w:b/>
                <w:bCs/>
                <w:sz w:val="24"/>
                <w:szCs w:val="24"/>
              </w:rPr>
            </w:pPr>
            <w:r w:rsidRPr="00473A02">
              <w:rPr>
                <w:b/>
                <w:bCs/>
                <w:sz w:val="24"/>
                <w:szCs w:val="24"/>
              </w:rPr>
              <w:t>Cena [</w:t>
            </w:r>
            <w:proofErr w:type="spellStart"/>
            <w:r w:rsidRPr="00473A02">
              <w:rPr>
                <w:b/>
                <w:bCs/>
                <w:sz w:val="24"/>
                <w:szCs w:val="24"/>
              </w:rPr>
              <w:t>zl</w:t>
            </w:r>
            <w:proofErr w:type="spellEnd"/>
            <w:r w:rsidRPr="00473A02">
              <w:rPr>
                <w:b/>
                <w:bCs/>
                <w:sz w:val="24"/>
                <w:szCs w:val="24"/>
              </w:rPr>
              <w:t>]</w:t>
            </w:r>
          </w:p>
        </w:tc>
        <w:tc>
          <w:tcPr>
            <w:tcW w:w="1167" w:type="pct"/>
            <w:tcBorders>
              <w:top w:val="double" w:sz="4" w:space="0" w:color="auto"/>
              <w:left w:val="single" w:sz="4" w:space="0" w:color="auto"/>
              <w:bottom w:val="double" w:sz="4" w:space="0" w:color="auto"/>
              <w:right w:val="double" w:sz="4" w:space="0" w:color="auto"/>
            </w:tcBorders>
            <w:shd w:val="clear" w:color="auto" w:fill="E7E6E6" w:themeFill="background2"/>
            <w:noWrap/>
            <w:vAlign w:val="center"/>
            <w:hideMark/>
          </w:tcPr>
          <w:p w14:paraId="12CD4ED4" w14:textId="35EB0E21" w:rsidR="00114DAF" w:rsidRPr="00473A02" w:rsidRDefault="00114DAF" w:rsidP="00114DAF">
            <w:pPr>
              <w:spacing w:line="276" w:lineRule="auto"/>
              <w:jc w:val="center"/>
              <w:rPr>
                <w:b/>
                <w:bCs/>
                <w:sz w:val="24"/>
                <w:szCs w:val="24"/>
              </w:rPr>
            </w:pPr>
            <w:r w:rsidRPr="00473A02">
              <w:rPr>
                <w:b/>
                <w:bCs/>
                <w:sz w:val="24"/>
                <w:szCs w:val="24"/>
              </w:rPr>
              <w:t>Cena za 1 ha [zł]</w:t>
            </w:r>
          </w:p>
        </w:tc>
      </w:tr>
      <w:tr w:rsidR="00473A02" w:rsidRPr="00473A02" w14:paraId="5D75FB88" w14:textId="77777777" w:rsidTr="00114DAF">
        <w:trPr>
          <w:trHeight w:val="256"/>
        </w:trPr>
        <w:tc>
          <w:tcPr>
            <w:tcW w:w="383" w:type="pct"/>
            <w:tcBorders>
              <w:top w:val="double" w:sz="4" w:space="0" w:color="auto"/>
              <w:left w:val="double" w:sz="4" w:space="0" w:color="auto"/>
              <w:right w:val="single" w:sz="4" w:space="0" w:color="auto"/>
            </w:tcBorders>
            <w:vAlign w:val="center"/>
          </w:tcPr>
          <w:p w14:paraId="1F188455" w14:textId="29A332E8" w:rsidR="00114DAF" w:rsidRPr="00473A02" w:rsidRDefault="00114DAF" w:rsidP="00114DAF">
            <w:pPr>
              <w:spacing w:line="360" w:lineRule="auto"/>
              <w:jc w:val="center"/>
              <w:rPr>
                <w:sz w:val="22"/>
                <w:szCs w:val="22"/>
              </w:rPr>
            </w:pPr>
            <w:r w:rsidRPr="00473A02">
              <w:rPr>
                <w:sz w:val="22"/>
                <w:szCs w:val="22"/>
              </w:rPr>
              <w:t>2.</w:t>
            </w:r>
          </w:p>
        </w:tc>
        <w:tc>
          <w:tcPr>
            <w:tcW w:w="627" w:type="pct"/>
            <w:tcBorders>
              <w:top w:val="double" w:sz="4" w:space="0" w:color="auto"/>
              <w:left w:val="single" w:sz="4" w:space="0" w:color="auto"/>
              <w:right w:val="single" w:sz="4" w:space="0" w:color="auto"/>
            </w:tcBorders>
            <w:shd w:val="clear" w:color="auto" w:fill="auto"/>
            <w:noWrap/>
            <w:vAlign w:val="center"/>
          </w:tcPr>
          <w:p w14:paraId="0A996A6D" w14:textId="070F2840" w:rsidR="00114DAF" w:rsidRPr="00473A02" w:rsidRDefault="00114DAF" w:rsidP="00114DAF">
            <w:pPr>
              <w:spacing w:line="360" w:lineRule="auto"/>
              <w:jc w:val="center"/>
              <w:rPr>
                <w:sz w:val="24"/>
                <w:szCs w:val="24"/>
              </w:rPr>
            </w:pPr>
            <w:r w:rsidRPr="00473A02">
              <w:rPr>
                <w:bCs/>
              </w:rPr>
              <w:t>20.06.2024</w:t>
            </w:r>
          </w:p>
        </w:tc>
        <w:tc>
          <w:tcPr>
            <w:tcW w:w="941" w:type="pct"/>
            <w:tcBorders>
              <w:top w:val="double" w:sz="4" w:space="0" w:color="auto"/>
              <w:left w:val="single" w:sz="4" w:space="0" w:color="auto"/>
              <w:right w:val="single" w:sz="4" w:space="0" w:color="auto"/>
            </w:tcBorders>
            <w:shd w:val="clear" w:color="auto" w:fill="auto"/>
            <w:noWrap/>
            <w:vAlign w:val="center"/>
          </w:tcPr>
          <w:p w14:paraId="3A949E41" w14:textId="53198D59" w:rsidR="00114DAF" w:rsidRPr="00473A02" w:rsidRDefault="00114DAF" w:rsidP="00114DAF">
            <w:pPr>
              <w:spacing w:line="360" w:lineRule="auto"/>
              <w:jc w:val="center"/>
              <w:rPr>
                <w:sz w:val="24"/>
                <w:szCs w:val="24"/>
              </w:rPr>
            </w:pPr>
            <w:r w:rsidRPr="00473A02">
              <w:rPr>
                <w:bCs/>
              </w:rPr>
              <w:t>Leleszki</w:t>
            </w:r>
          </w:p>
        </w:tc>
        <w:tc>
          <w:tcPr>
            <w:tcW w:w="1254" w:type="pct"/>
            <w:tcBorders>
              <w:top w:val="double" w:sz="4" w:space="0" w:color="auto"/>
              <w:left w:val="single" w:sz="4" w:space="0" w:color="auto"/>
              <w:right w:val="single" w:sz="4" w:space="0" w:color="auto"/>
            </w:tcBorders>
            <w:shd w:val="clear" w:color="auto" w:fill="auto"/>
            <w:noWrap/>
            <w:vAlign w:val="center"/>
          </w:tcPr>
          <w:p w14:paraId="67B9A9CD" w14:textId="7A8B2267" w:rsidR="00114DAF" w:rsidRPr="00473A02" w:rsidRDefault="00114DAF" w:rsidP="00114DAF">
            <w:pPr>
              <w:spacing w:line="360" w:lineRule="auto"/>
              <w:jc w:val="center"/>
              <w:rPr>
                <w:sz w:val="24"/>
                <w:szCs w:val="24"/>
              </w:rPr>
            </w:pPr>
            <w:r w:rsidRPr="00473A02">
              <w:rPr>
                <w:bCs/>
              </w:rPr>
              <w:t>6,4353</w:t>
            </w:r>
          </w:p>
        </w:tc>
        <w:tc>
          <w:tcPr>
            <w:tcW w:w="627" w:type="pct"/>
            <w:tcBorders>
              <w:top w:val="double" w:sz="4" w:space="0" w:color="auto"/>
              <w:left w:val="single" w:sz="4" w:space="0" w:color="auto"/>
              <w:right w:val="single" w:sz="4" w:space="0" w:color="auto"/>
            </w:tcBorders>
            <w:shd w:val="clear" w:color="auto" w:fill="auto"/>
            <w:noWrap/>
            <w:vAlign w:val="center"/>
          </w:tcPr>
          <w:p w14:paraId="58B3FEF4" w14:textId="46B3B5C4" w:rsidR="00114DAF" w:rsidRPr="00473A02" w:rsidRDefault="00114DAF" w:rsidP="00114DAF">
            <w:pPr>
              <w:spacing w:line="360" w:lineRule="auto"/>
              <w:jc w:val="center"/>
              <w:rPr>
                <w:sz w:val="24"/>
                <w:szCs w:val="24"/>
              </w:rPr>
            </w:pPr>
            <w:r w:rsidRPr="00473A02">
              <w:rPr>
                <w:bCs/>
              </w:rPr>
              <w:t>415000</w:t>
            </w:r>
          </w:p>
        </w:tc>
        <w:tc>
          <w:tcPr>
            <w:tcW w:w="1167" w:type="pct"/>
            <w:tcBorders>
              <w:top w:val="double" w:sz="4" w:space="0" w:color="auto"/>
              <w:left w:val="single" w:sz="4" w:space="0" w:color="auto"/>
              <w:right w:val="double" w:sz="4" w:space="0" w:color="auto"/>
            </w:tcBorders>
            <w:shd w:val="clear" w:color="auto" w:fill="auto"/>
            <w:noWrap/>
            <w:vAlign w:val="center"/>
          </w:tcPr>
          <w:p w14:paraId="0C48BC8C" w14:textId="769B606D" w:rsidR="00114DAF" w:rsidRPr="00473A02" w:rsidRDefault="00114DAF" w:rsidP="00114DAF">
            <w:pPr>
              <w:spacing w:line="360" w:lineRule="auto"/>
              <w:jc w:val="center"/>
              <w:rPr>
                <w:sz w:val="24"/>
                <w:szCs w:val="24"/>
              </w:rPr>
            </w:pPr>
            <w:r w:rsidRPr="00473A02">
              <w:rPr>
                <w:bCs/>
              </w:rPr>
              <w:t>64 488,06</w:t>
            </w:r>
          </w:p>
        </w:tc>
      </w:tr>
      <w:tr w:rsidR="00473A02" w:rsidRPr="00473A02" w14:paraId="16FB9C68" w14:textId="77777777" w:rsidTr="00114DAF">
        <w:trPr>
          <w:trHeight w:val="256"/>
        </w:trPr>
        <w:tc>
          <w:tcPr>
            <w:tcW w:w="383" w:type="pct"/>
            <w:tcBorders>
              <w:left w:val="double" w:sz="4" w:space="0" w:color="auto"/>
              <w:right w:val="single" w:sz="4" w:space="0" w:color="auto"/>
            </w:tcBorders>
            <w:vAlign w:val="center"/>
          </w:tcPr>
          <w:p w14:paraId="434B6846" w14:textId="743DEE33" w:rsidR="00114DAF" w:rsidRPr="00473A02" w:rsidRDefault="00114DAF" w:rsidP="00114DAF">
            <w:pPr>
              <w:spacing w:line="360" w:lineRule="auto"/>
              <w:jc w:val="center"/>
              <w:rPr>
                <w:bCs/>
                <w:sz w:val="22"/>
                <w:szCs w:val="22"/>
              </w:rPr>
            </w:pPr>
            <w:r w:rsidRPr="00473A02">
              <w:rPr>
                <w:sz w:val="22"/>
                <w:szCs w:val="22"/>
              </w:rPr>
              <w:t>6.</w:t>
            </w:r>
          </w:p>
        </w:tc>
        <w:tc>
          <w:tcPr>
            <w:tcW w:w="627" w:type="pct"/>
            <w:tcBorders>
              <w:left w:val="single" w:sz="4" w:space="0" w:color="auto"/>
              <w:right w:val="single" w:sz="4" w:space="0" w:color="auto"/>
            </w:tcBorders>
            <w:shd w:val="clear" w:color="auto" w:fill="auto"/>
            <w:noWrap/>
            <w:vAlign w:val="center"/>
          </w:tcPr>
          <w:p w14:paraId="3EEC2A35" w14:textId="0CE9BCA3" w:rsidR="00114DAF" w:rsidRPr="00473A02" w:rsidRDefault="00114DAF" w:rsidP="00114DAF">
            <w:pPr>
              <w:spacing w:line="360" w:lineRule="auto"/>
              <w:jc w:val="center"/>
              <w:rPr>
                <w:bCs/>
                <w:sz w:val="24"/>
                <w:szCs w:val="24"/>
              </w:rPr>
            </w:pPr>
            <w:r w:rsidRPr="00473A02">
              <w:rPr>
                <w:bCs/>
              </w:rPr>
              <w:t>26.06.2023</w:t>
            </w:r>
          </w:p>
        </w:tc>
        <w:tc>
          <w:tcPr>
            <w:tcW w:w="941" w:type="pct"/>
            <w:tcBorders>
              <w:left w:val="single" w:sz="4" w:space="0" w:color="auto"/>
              <w:right w:val="single" w:sz="4" w:space="0" w:color="auto"/>
            </w:tcBorders>
            <w:shd w:val="clear" w:color="auto" w:fill="auto"/>
            <w:noWrap/>
            <w:vAlign w:val="center"/>
          </w:tcPr>
          <w:p w14:paraId="051C18DC" w14:textId="748BD340" w:rsidR="00114DAF" w:rsidRPr="00473A02" w:rsidRDefault="00114DAF" w:rsidP="00114DAF">
            <w:pPr>
              <w:spacing w:line="360" w:lineRule="auto"/>
              <w:jc w:val="center"/>
              <w:rPr>
                <w:bCs/>
                <w:sz w:val="24"/>
                <w:szCs w:val="24"/>
              </w:rPr>
            </w:pPr>
            <w:r w:rsidRPr="00473A02">
              <w:rPr>
                <w:bCs/>
              </w:rPr>
              <w:t>Grom</w:t>
            </w:r>
          </w:p>
        </w:tc>
        <w:tc>
          <w:tcPr>
            <w:tcW w:w="1254" w:type="pct"/>
            <w:tcBorders>
              <w:left w:val="single" w:sz="4" w:space="0" w:color="auto"/>
              <w:right w:val="single" w:sz="4" w:space="0" w:color="auto"/>
            </w:tcBorders>
            <w:shd w:val="clear" w:color="auto" w:fill="auto"/>
            <w:noWrap/>
            <w:vAlign w:val="center"/>
          </w:tcPr>
          <w:p w14:paraId="6C9C7D8D" w14:textId="41CF31E7" w:rsidR="00114DAF" w:rsidRPr="00473A02" w:rsidRDefault="00114DAF" w:rsidP="00114DAF">
            <w:pPr>
              <w:spacing w:line="360" w:lineRule="auto"/>
              <w:jc w:val="center"/>
              <w:rPr>
                <w:bCs/>
                <w:sz w:val="24"/>
                <w:szCs w:val="24"/>
              </w:rPr>
            </w:pPr>
            <w:r w:rsidRPr="00473A02">
              <w:rPr>
                <w:bCs/>
              </w:rPr>
              <w:t>14,6046</w:t>
            </w:r>
          </w:p>
        </w:tc>
        <w:tc>
          <w:tcPr>
            <w:tcW w:w="627" w:type="pct"/>
            <w:tcBorders>
              <w:left w:val="single" w:sz="4" w:space="0" w:color="auto"/>
              <w:right w:val="single" w:sz="4" w:space="0" w:color="auto"/>
            </w:tcBorders>
            <w:shd w:val="clear" w:color="auto" w:fill="auto"/>
            <w:noWrap/>
            <w:vAlign w:val="center"/>
          </w:tcPr>
          <w:p w14:paraId="4A896CE7" w14:textId="44BA51F2" w:rsidR="00114DAF" w:rsidRPr="00473A02" w:rsidRDefault="00114DAF" w:rsidP="00114DAF">
            <w:pPr>
              <w:spacing w:line="360" w:lineRule="auto"/>
              <w:jc w:val="center"/>
              <w:rPr>
                <w:bCs/>
                <w:sz w:val="24"/>
                <w:szCs w:val="24"/>
              </w:rPr>
            </w:pPr>
            <w:r w:rsidRPr="00473A02">
              <w:rPr>
                <w:bCs/>
              </w:rPr>
              <w:t>800000</w:t>
            </w:r>
          </w:p>
        </w:tc>
        <w:tc>
          <w:tcPr>
            <w:tcW w:w="1167" w:type="pct"/>
            <w:tcBorders>
              <w:left w:val="single" w:sz="4" w:space="0" w:color="auto"/>
              <w:right w:val="double" w:sz="4" w:space="0" w:color="auto"/>
            </w:tcBorders>
            <w:shd w:val="clear" w:color="auto" w:fill="auto"/>
            <w:noWrap/>
            <w:vAlign w:val="center"/>
          </w:tcPr>
          <w:p w14:paraId="1523BC4D" w14:textId="37FE8FF4" w:rsidR="00114DAF" w:rsidRPr="00473A02" w:rsidRDefault="00114DAF" w:rsidP="00114DAF">
            <w:pPr>
              <w:spacing w:line="360" w:lineRule="auto"/>
              <w:jc w:val="center"/>
              <w:rPr>
                <w:bCs/>
                <w:sz w:val="24"/>
                <w:szCs w:val="24"/>
              </w:rPr>
            </w:pPr>
            <w:r w:rsidRPr="00473A02">
              <w:rPr>
                <w:bCs/>
              </w:rPr>
              <w:t>54 777,26</w:t>
            </w:r>
          </w:p>
        </w:tc>
      </w:tr>
      <w:tr w:rsidR="00114DAF" w:rsidRPr="00473A02" w14:paraId="5C67106B" w14:textId="77777777" w:rsidTr="00114DAF">
        <w:trPr>
          <w:trHeight w:val="256"/>
        </w:trPr>
        <w:tc>
          <w:tcPr>
            <w:tcW w:w="383" w:type="pct"/>
            <w:tcBorders>
              <w:left w:val="double" w:sz="4" w:space="0" w:color="auto"/>
              <w:bottom w:val="double" w:sz="4" w:space="0" w:color="auto"/>
              <w:right w:val="single" w:sz="4" w:space="0" w:color="auto"/>
            </w:tcBorders>
            <w:vAlign w:val="center"/>
          </w:tcPr>
          <w:p w14:paraId="2B4CB180" w14:textId="5CF4AF32" w:rsidR="00114DAF" w:rsidRPr="00473A02" w:rsidRDefault="00114DAF" w:rsidP="00114DAF">
            <w:pPr>
              <w:spacing w:line="360" w:lineRule="auto"/>
              <w:jc w:val="center"/>
              <w:rPr>
                <w:sz w:val="22"/>
                <w:szCs w:val="22"/>
              </w:rPr>
            </w:pPr>
            <w:r w:rsidRPr="00473A02">
              <w:rPr>
                <w:sz w:val="22"/>
                <w:szCs w:val="22"/>
              </w:rPr>
              <w:t>7.</w:t>
            </w:r>
          </w:p>
        </w:tc>
        <w:tc>
          <w:tcPr>
            <w:tcW w:w="627" w:type="pct"/>
            <w:tcBorders>
              <w:left w:val="single" w:sz="4" w:space="0" w:color="auto"/>
              <w:bottom w:val="double" w:sz="4" w:space="0" w:color="auto"/>
              <w:right w:val="single" w:sz="4" w:space="0" w:color="auto"/>
            </w:tcBorders>
            <w:shd w:val="clear" w:color="auto" w:fill="auto"/>
            <w:noWrap/>
            <w:vAlign w:val="center"/>
          </w:tcPr>
          <w:p w14:paraId="384256C3" w14:textId="29CB6BC9" w:rsidR="00114DAF" w:rsidRPr="00473A02" w:rsidRDefault="00114DAF" w:rsidP="00114DAF">
            <w:pPr>
              <w:spacing w:line="360" w:lineRule="auto"/>
              <w:jc w:val="center"/>
              <w:rPr>
                <w:sz w:val="22"/>
                <w:szCs w:val="22"/>
              </w:rPr>
            </w:pPr>
            <w:r w:rsidRPr="00473A02">
              <w:rPr>
                <w:bCs/>
              </w:rPr>
              <w:t>23.06.2023</w:t>
            </w:r>
          </w:p>
        </w:tc>
        <w:tc>
          <w:tcPr>
            <w:tcW w:w="941" w:type="pct"/>
            <w:tcBorders>
              <w:left w:val="single" w:sz="4" w:space="0" w:color="auto"/>
              <w:bottom w:val="double" w:sz="4" w:space="0" w:color="auto"/>
              <w:right w:val="single" w:sz="4" w:space="0" w:color="auto"/>
            </w:tcBorders>
            <w:shd w:val="clear" w:color="auto" w:fill="auto"/>
            <w:noWrap/>
            <w:vAlign w:val="center"/>
          </w:tcPr>
          <w:p w14:paraId="640759D1" w14:textId="2C41DC43" w:rsidR="00114DAF" w:rsidRPr="00473A02" w:rsidRDefault="00114DAF" w:rsidP="00114DAF">
            <w:pPr>
              <w:spacing w:line="360" w:lineRule="auto"/>
              <w:jc w:val="center"/>
              <w:rPr>
                <w:sz w:val="22"/>
                <w:szCs w:val="22"/>
              </w:rPr>
            </w:pPr>
            <w:r w:rsidRPr="00473A02">
              <w:rPr>
                <w:bCs/>
              </w:rPr>
              <w:t>Dybowo</w:t>
            </w:r>
          </w:p>
        </w:tc>
        <w:tc>
          <w:tcPr>
            <w:tcW w:w="1254" w:type="pct"/>
            <w:tcBorders>
              <w:left w:val="single" w:sz="4" w:space="0" w:color="auto"/>
              <w:bottom w:val="double" w:sz="4" w:space="0" w:color="auto"/>
              <w:right w:val="single" w:sz="4" w:space="0" w:color="auto"/>
            </w:tcBorders>
            <w:shd w:val="clear" w:color="auto" w:fill="auto"/>
            <w:noWrap/>
            <w:vAlign w:val="center"/>
          </w:tcPr>
          <w:p w14:paraId="6B83D226" w14:textId="3BE54714" w:rsidR="00114DAF" w:rsidRPr="00473A02" w:rsidRDefault="00114DAF" w:rsidP="00114DAF">
            <w:pPr>
              <w:spacing w:line="360" w:lineRule="auto"/>
              <w:jc w:val="center"/>
              <w:rPr>
                <w:sz w:val="22"/>
                <w:szCs w:val="22"/>
              </w:rPr>
            </w:pPr>
            <w:r w:rsidRPr="00473A02">
              <w:rPr>
                <w:bCs/>
              </w:rPr>
              <w:t>5,5500</w:t>
            </w:r>
          </w:p>
        </w:tc>
        <w:tc>
          <w:tcPr>
            <w:tcW w:w="627" w:type="pct"/>
            <w:tcBorders>
              <w:left w:val="single" w:sz="4" w:space="0" w:color="auto"/>
              <w:bottom w:val="double" w:sz="4" w:space="0" w:color="auto"/>
              <w:right w:val="single" w:sz="4" w:space="0" w:color="auto"/>
            </w:tcBorders>
            <w:shd w:val="clear" w:color="auto" w:fill="auto"/>
            <w:noWrap/>
            <w:vAlign w:val="center"/>
          </w:tcPr>
          <w:p w14:paraId="3B21F7BD" w14:textId="65E49006" w:rsidR="00114DAF" w:rsidRPr="00473A02" w:rsidRDefault="00114DAF" w:rsidP="00114DAF">
            <w:pPr>
              <w:spacing w:line="360" w:lineRule="auto"/>
              <w:jc w:val="center"/>
              <w:rPr>
                <w:sz w:val="22"/>
                <w:szCs w:val="22"/>
              </w:rPr>
            </w:pPr>
            <w:r w:rsidRPr="00473A02">
              <w:rPr>
                <w:bCs/>
              </w:rPr>
              <w:t>285000</w:t>
            </w:r>
          </w:p>
        </w:tc>
        <w:tc>
          <w:tcPr>
            <w:tcW w:w="1167" w:type="pct"/>
            <w:tcBorders>
              <w:left w:val="single" w:sz="4" w:space="0" w:color="auto"/>
              <w:bottom w:val="double" w:sz="4" w:space="0" w:color="auto"/>
              <w:right w:val="double" w:sz="4" w:space="0" w:color="auto"/>
            </w:tcBorders>
            <w:shd w:val="clear" w:color="auto" w:fill="auto"/>
            <w:noWrap/>
            <w:vAlign w:val="center"/>
          </w:tcPr>
          <w:p w14:paraId="2129D1EC" w14:textId="28EF7A61" w:rsidR="00114DAF" w:rsidRPr="00473A02" w:rsidRDefault="00114DAF" w:rsidP="00114DAF">
            <w:pPr>
              <w:spacing w:line="360" w:lineRule="auto"/>
              <w:jc w:val="center"/>
              <w:rPr>
                <w:sz w:val="22"/>
                <w:szCs w:val="22"/>
              </w:rPr>
            </w:pPr>
            <w:r w:rsidRPr="00473A02">
              <w:rPr>
                <w:bCs/>
              </w:rPr>
              <w:t>51 351,35</w:t>
            </w:r>
          </w:p>
        </w:tc>
      </w:tr>
    </w:tbl>
    <w:p w14:paraId="5A319DE2" w14:textId="2D52276E" w:rsidR="00994734" w:rsidRPr="00473A02" w:rsidRDefault="00994734" w:rsidP="00205074">
      <w:pPr>
        <w:pStyle w:val="Tekstpodstawowywcity2"/>
        <w:spacing w:line="360" w:lineRule="auto"/>
        <w:ind w:left="0"/>
        <w:jc w:val="both"/>
        <w:rPr>
          <w:sz w:val="24"/>
          <w:szCs w:val="24"/>
        </w:rPr>
      </w:pPr>
    </w:p>
    <w:p w14:paraId="513544F1" w14:textId="6999A31F" w:rsidR="004C64B5" w:rsidRPr="00473A02" w:rsidRDefault="004C64B5" w:rsidP="00994734"/>
    <w:p w14:paraId="4613D486" w14:textId="77777777" w:rsidR="00114DAF" w:rsidRPr="00473A02" w:rsidRDefault="00114DAF" w:rsidP="00994734"/>
    <w:p w14:paraId="2A4FC7D9" w14:textId="77777777" w:rsidR="0095069C" w:rsidRPr="00473A02" w:rsidRDefault="0095069C" w:rsidP="00856524">
      <w:pPr>
        <w:jc w:val="center"/>
      </w:pPr>
    </w:p>
    <w:p w14:paraId="712294DF" w14:textId="26FE4EE0" w:rsidR="00700595" w:rsidRPr="00473A02" w:rsidRDefault="00700595" w:rsidP="00856524">
      <w:pPr>
        <w:spacing w:line="360" w:lineRule="auto"/>
        <w:jc w:val="center"/>
        <w:rPr>
          <w:b/>
          <w:bCs/>
          <w:i/>
          <w:iCs/>
          <w:sz w:val="24"/>
          <w:szCs w:val="24"/>
        </w:rPr>
      </w:pPr>
      <w:r w:rsidRPr="00473A02">
        <w:rPr>
          <w:b/>
          <w:bCs/>
          <w:i/>
          <w:iCs/>
          <w:sz w:val="24"/>
          <w:szCs w:val="24"/>
        </w:rPr>
        <w:t>Szczegółowe wyliczenia znajdują się w tabeli porównawczej przedstawionej poniżej.</w:t>
      </w:r>
      <w:r w:rsidR="00B548F3" w:rsidRPr="00473A02">
        <w:rPr>
          <w:b/>
          <w:bCs/>
          <w:i/>
          <w:iCs/>
          <w:sz w:val="24"/>
          <w:szCs w:val="24"/>
        </w:rPr>
        <w:t xml:space="preserve"> (str. </w:t>
      </w:r>
      <w:r w:rsidR="000209A7" w:rsidRPr="00473A02">
        <w:rPr>
          <w:b/>
          <w:bCs/>
          <w:i/>
          <w:iCs/>
          <w:sz w:val="24"/>
          <w:szCs w:val="24"/>
        </w:rPr>
        <w:t>2</w:t>
      </w:r>
      <w:r w:rsidR="000D2A84" w:rsidRPr="00473A02">
        <w:rPr>
          <w:b/>
          <w:bCs/>
          <w:i/>
          <w:iCs/>
          <w:sz w:val="24"/>
          <w:szCs w:val="24"/>
        </w:rPr>
        <w:t>2</w:t>
      </w:r>
      <w:r w:rsidR="00B548F3" w:rsidRPr="00473A02">
        <w:rPr>
          <w:b/>
          <w:bCs/>
          <w:i/>
          <w:iCs/>
          <w:sz w:val="24"/>
          <w:szCs w:val="24"/>
        </w:rPr>
        <w:t>)</w:t>
      </w:r>
    </w:p>
    <w:p w14:paraId="6D0A5F83" w14:textId="7C7DC69C" w:rsidR="00700595" w:rsidRPr="00473A02" w:rsidRDefault="00700595" w:rsidP="0059615B"/>
    <w:p w14:paraId="00394357" w14:textId="2FD90D0A" w:rsidR="00700595" w:rsidRPr="00473A02" w:rsidRDefault="00700595" w:rsidP="0059615B"/>
    <w:p w14:paraId="2A4306A0" w14:textId="2C17440F" w:rsidR="00700595" w:rsidRPr="00473A02" w:rsidRDefault="00700595" w:rsidP="0059615B">
      <w:pPr>
        <w:sectPr w:rsidR="00700595" w:rsidRPr="00473A02" w:rsidSect="00E95A51">
          <w:headerReference w:type="default" r:id="rId59"/>
          <w:footerReference w:type="default" r:id="rId60"/>
          <w:headerReference w:type="first" r:id="rId61"/>
          <w:pgSz w:w="11906" w:h="16838"/>
          <w:pgMar w:top="1417" w:right="1417" w:bottom="1417" w:left="1417" w:header="708" w:footer="708" w:gutter="0"/>
          <w:cols w:space="708"/>
          <w:titlePg/>
          <w:docGrid w:linePitch="360"/>
        </w:sectPr>
      </w:pPr>
    </w:p>
    <w:p w14:paraId="0E6F9AD3" w14:textId="4BB32B9E" w:rsidR="00497FD2" w:rsidRPr="00473A02" w:rsidRDefault="00497FD2" w:rsidP="0017107B">
      <w:pPr>
        <w:jc w:val="center"/>
        <w:rPr>
          <w:noProof/>
        </w:rPr>
      </w:pPr>
    </w:p>
    <w:p w14:paraId="339D30F4" w14:textId="38BBDBB0" w:rsidR="000D2A84" w:rsidRPr="00473A02" w:rsidRDefault="000D2A84" w:rsidP="0017107B">
      <w:pPr>
        <w:jc w:val="center"/>
      </w:pPr>
      <w:r w:rsidRPr="00473A02">
        <w:rPr>
          <w:noProof/>
        </w:rPr>
        <w:drawing>
          <wp:inline distT="0" distB="0" distL="0" distR="0" wp14:anchorId="19E7C8A1" wp14:editId="78831D00">
            <wp:extent cx="8544950" cy="4752753"/>
            <wp:effectExtent l="0" t="0" r="889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548974" cy="4754991"/>
                    </a:xfrm>
                    <a:prstGeom prst="rect">
                      <a:avLst/>
                    </a:prstGeom>
                  </pic:spPr>
                </pic:pic>
              </a:graphicData>
            </a:graphic>
          </wp:inline>
        </w:drawing>
      </w:r>
    </w:p>
    <w:p w14:paraId="786FB8D2" w14:textId="2643CDAD" w:rsidR="00497FD2" w:rsidRPr="00473A02" w:rsidRDefault="00497FD2" w:rsidP="00ED18D2">
      <w:pPr>
        <w:sectPr w:rsidR="00497FD2" w:rsidRPr="00473A02" w:rsidSect="00700595">
          <w:pgSz w:w="16838" w:h="11906" w:orient="landscape"/>
          <w:pgMar w:top="1417" w:right="1417" w:bottom="1417" w:left="1417" w:header="708" w:footer="708" w:gutter="0"/>
          <w:cols w:space="708"/>
          <w:docGrid w:linePitch="360"/>
        </w:sectPr>
      </w:pPr>
    </w:p>
    <w:p w14:paraId="206B14DC" w14:textId="70EE84AE" w:rsidR="00D16669" w:rsidRPr="00473A02" w:rsidRDefault="00700595" w:rsidP="00D16669">
      <w:pPr>
        <w:pStyle w:val="Nagwek2"/>
        <w:numPr>
          <w:ilvl w:val="0"/>
          <w:numId w:val="8"/>
        </w:numPr>
        <w:spacing w:line="360" w:lineRule="auto"/>
        <w:jc w:val="both"/>
        <w:rPr>
          <w:color w:val="auto"/>
          <w:sz w:val="28"/>
        </w:rPr>
      </w:pPr>
      <w:bookmarkStart w:id="35" w:name="_Toc71893781"/>
      <w:bookmarkStart w:id="36" w:name="_Toc178005210"/>
      <w:r w:rsidRPr="00473A02">
        <w:rPr>
          <w:color w:val="auto"/>
          <w:sz w:val="28"/>
        </w:rPr>
        <w:lastRenderedPageBreak/>
        <w:t>Zestawienie wartości</w:t>
      </w:r>
      <w:bookmarkEnd w:id="35"/>
      <w:bookmarkEnd w:id="36"/>
    </w:p>
    <w:tbl>
      <w:tblPr>
        <w:tblStyle w:val="Tabela-Siatka"/>
        <w:tblW w:w="899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8996"/>
      </w:tblGrid>
      <w:tr w:rsidR="00473A02" w:rsidRPr="00473A02" w14:paraId="0CC09913" w14:textId="77777777" w:rsidTr="003F252C">
        <w:trPr>
          <w:trHeight w:val="905"/>
        </w:trPr>
        <w:tc>
          <w:tcPr>
            <w:tcW w:w="8996" w:type="dxa"/>
            <w:shd w:val="clear" w:color="auto" w:fill="D9D9D9"/>
            <w:vAlign w:val="center"/>
          </w:tcPr>
          <w:p w14:paraId="10588493" w14:textId="77777777" w:rsidR="003F252C" w:rsidRPr="00473A02" w:rsidRDefault="003F252C" w:rsidP="003F252C">
            <w:pPr>
              <w:spacing w:line="276" w:lineRule="auto"/>
              <w:jc w:val="center"/>
              <w:rPr>
                <w:b/>
                <w:iCs/>
                <w:smallCaps/>
                <w:sz w:val="24"/>
                <w:szCs w:val="26"/>
                <w:lang w:eastAsia="en-US"/>
              </w:rPr>
            </w:pPr>
            <w:r w:rsidRPr="00473A02">
              <w:rPr>
                <w:b/>
                <w:iCs/>
                <w:smallCaps/>
                <w:sz w:val="24"/>
                <w:szCs w:val="26"/>
                <w:lang w:eastAsia="en-US"/>
              </w:rPr>
              <w:t xml:space="preserve">Wartość rynkowa nieruchomości wg  stanu na dzień wizji terenowej </w:t>
            </w:r>
            <w:r w:rsidRPr="00473A02">
              <w:rPr>
                <w:b/>
                <w:iCs/>
                <w:smallCaps/>
                <w:sz w:val="24"/>
                <w:szCs w:val="26"/>
                <w:lang w:eastAsia="en-US"/>
              </w:rPr>
              <w:br/>
              <w:t>i poziomu cen rynkowych na dzień wyceny wynosi:</w:t>
            </w:r>
          </w:p>
          <w:p w14:paraId="2EE2BC37" w14:textId="0CE5FCE7" w:rsidR="003F252C" w:rsidRPr="00473A02" w:rsidRDefault="000D2A84" w:rsidP="003F252C">
            <w:pPr>
              <w:jc w:val="center"/>
              <w:rPr>
                <w:b/>
                <w:bCs/>
                <w:smallCaps/>
                <w:sz w:val="40"/>
                <w:szCs w:val="40"/>
                <w:u w:val="single"/>
                <w:lang w:eastAsia="en-US"/>
              </w:rPr>
            </w:pPr>
            <w:r w:rsidRPr="00473A02">
              <w:rPr>
                <w:b/>
                <w:bCs/>
                <w:smallCaps/>
                <w:sz w:val="40"/>
                <w:szCs w:val="40"/>
                <w:u w:val="single"/>
                <w:lang w:eastAsia="en-US"/>
              </w:rPr>
              <w:t>298 900</w:t>
            </w:r>
            <w:r w:rsidR="003F252C" w:rsidRPr="00473A02">
              <w:rPr>
                <w:b/>
                <w:bCs/>
                <w:smallCaps/>
                <w:sz w:val="40"/>
                <w:szCs w:val="40"/>
                <w:u w:val="single"/>
                <w:lang w:eastAsia="en-US"/>
              </w:rPr>
              <w:t xml:space="preserve"> zł</w:t>
            </w:r>
          </w:p>
          <w:p w14:paraId="4B5B6864" w14:textId="32F9EBED" w:rsidR="003F252C" w:rsidRPr="00473A02" w:rsidRDefault="003F252C" w:rsidP="000D2A84">
            <w:pPr>
              <w:spacing w:line="276" w:lineRule="auto"/>
              <w:jc w:val="center"/>
              <w:rPr>
                <w:b/>
                <w:smallCaps/>
                <w:sz w:val="22"/>
                <w:szCs w:val="24"/>
                <w:lang w:eastAsia="en-US"/>
              </w:rPr>
            </w:pPr>
            <w:r w:rsidRPr="00473A02">
              <w:rPr>
                <w:b/>
                <w:smallCaps/>
                <w:szCs w:val="24"/>
                <w:lang w:eastAsia="en-US"/>
              </w:rPr>
              <w:t xml:space="preserve">słownie:  </w:t>
            </w:r>
            <w:r w:rsidR="000D2A84" w:rsidRPr="00473A02">
              <w:rPr>
                <w:b/>
                <w:smallCaps/>
                <w:szCs w:val="24"/>
                <w:lang w:eastAsia="en-US"/>
              </w:rPr>
              <w:t>dwieście dziewięćdziesiąt osiem</w:t>
            </w:r>
            <w:r w:rsidR="00994734" w:rsidRPr="00473A02">
              <w:rPr>
                <w:b/>
                <w:smallCaps/>
                <w:szCs w:val="24"/>
                <w:lang w:eastAsia="en-US"/>
              </w:rPr>
              <w:t xml:space="preserve"> tysięcy </w:t>
            </w:r>
            <w:r w:rsidR="000D2A84" w:rsidRPr="00473A02">
              <w:rPr>
                <w:b/>
                <w:smallCaps/>
                <w:szCs w:val="24"/>
                <w:lang w:eastAsia="en-US"/>
              </w:rPr>
              <w:t xml:space="preserve">dziewięćset </w:t>
            </w:r>
            <w:r w:rsidRPr="00473A02">
              <w:rPr>
                <w:b/>
                <w:smallCaps/>
                <w:szCs w:val="24"/>
                <w:lang w:eastAsia="en-US"/>
              </w:rPr>
              <w:t>złotych</w:t>
            </w:r>
          </w:p>
        </w:tc>
      </w:tr>
      <w:tr w:rsidR="00473A02" w:rsidRPr="00473A02" w14:paraId="295F87B7" w14:textId="77777777" w:rsidTr="003F252C">
        <w:trPr>
          <w:trHeight w:val="485"/>
        </w:trPr>
        <w:tc>
          <w:tcPr>
            <w:tcW w:w="8996" w:type="dxa"/>
            <w:shd w:val="clear" w:color="auto" w:fill="D9D9D9"/>
            <w:vAlign w:val="center"/>
          </w:tcPr>
          <w:p w14:paraId="53BD3216" w14:textId="77777777" w:rsidR="003F252C" w:rsidRPr="00473A02" w:rsidRDefault="003F252C" w:rsidP="003F252C">
            <w:pPr>
              <w:spacing w:line="276" w:lineRule="auto"/>
              <w:jc w:val="center"/>
              <w:rPr>
                <w:b/>
                <w:iCs/>
                <w:smallCaps/>
                <w:sz w:val="24"/>
                <w:szCs w:val="26"/>
                <w:lang w:eastAsia="en-US"/>
              </w:rPr>
            </w:pPr>
            <w:r w:rsidRPr="00473A02">
              <w:rPr>
                <w:b/>
                <w:iCs/>
                <w:smallCaps/>
                <w:sz w:val="24"/>
                <w:szCs w:val="26"/>
                <w:lang w:eastAsia="en-US"/>
              </w:rPr>
              <w:t xml:space="preserve">Wartość rynkowa </w:t>
            </w:r>
            <w:r w:rsidRPr="00473A02">
              <w:rPr>
                <w:b/>
                <w:iCs/>
                <w:smallCaps/>
                <w:sz w:val="26"/>
                <w:szCs w:val="26"/>
                <w:lang w:eastAsia="en-US"/>
              </w:rPr>
              <w:t>udziału 1/2</w:t>
            </w:r>
            <w:r w:rsidRPr="00473A02">
              <w:rPr>
                <w:b/>
                <w:iCs/>
                <w:smallCaps/>
                <w:sz w:val="24"/>
                <w:szCs w:val="26"/>
                <w:lang w:eastAsia="en-US"/>
              </w:rPr>
              <w:t xml:space="preserve"> nieruchomości wg  stanu na dzień wizji terenowej i poziomu cen rynkowych na dzień wyceny wynosi:</w:t>
            </w:r>
          </w:p>
          <w:p w14:paraId="3F541DB7" w14:textId="77777777" w:rsidR="00114DAF" w:rsidRPr="00473A02" w:rsidRDefault="00114DAF" w:rsidP="00114DAF">
            <w:pPr>
              <w:jc w:val="center"/>
              <w:rPr>
                <w:b/>
                <w:bCs/>
                <w:smallCaps/>
                <w:sz w:val="44"/>
                <w:szCs w:val="40"/>
                <w:u w:val="single"/>
                <w:lang w:eastAsia="en-US"/>
              </w:rPr>
            </w:pPr>
            <w:r w:rsidRPr="00473A02">
              <w:rPr>
                <w:b/>
                <w:bCs/>
                <w:smallCaps/>
                <w:sz w:val="44"/>
                <w:szCs w:val="40"/>
                <w:u w:val="single"/>
                <w:lang w:eastAsia="en-US"/>
              </w:rPr>
              <w:t>298 900 * 1/2 = 149 450 zł</w:t>
            </w:r>
          </w:p>
          <w:p w14:paraId="12AD9CA8" w14:textId="1904CAD4" w:rsidR="003F252C" w:rsidRPr="00473A02" w:rsidRDefault="00114DAF" w:rsidP="00114DAF">
            <w:pPr>
              <w:spacing w:line="276" w:lineRule="auto"/>
              <w:jc w:val="center"/>
              <w:rPr>
                <w:b/>
                <w:iCs/>
                <w:smallCaps/>
                <w:sz w:val="22"/>
                <w:szCs w:val="26"/>
                <w:u w:val="single"/>
                <w:lang w:eastAsia="en-US"/>
              </w:rPr>
            </w:pPr>
            <w:r w:rsidRPr="00473A02">
              <w:rPr>
                <w:b/>
                <w:smallCaps/>
                <w:szCs w:val="24"/>
                <w:lang w:eastAsia="en-US"/>
              </w:rPr>
              <w:t>słownie:  sto czterdzieści dziewięć tysięcy czterysta pięćdziesiąt złotych</w:t>
            </w:r>
          </w:p>
        </w:tc>
      </w:tr>
    </w:tbl>
    <w:p w14:paraId="0964F74F" w14:textId="4C2871B1" w:rsidR="003F252C" w:rsidRPr="00473A02" w:rsidRDefault="003F252C" w:rsidP="003F252C"/>
    <w:p w14:paraId="469E7DEC" w14:textId="77777777" w:rsidR="003F252C" w:rsidRPr="00473A02" w:rsidRDefault="003F252C" w:rsidP="003F252C"/>
    <w:p w14:paraId="1B8FAA96" w14:textId="77777777" w:rsidR="00CD4B35" w:rsidRPr="00473A02" w:rsidRDefault="00CD4B35" w:rsidP="00CD4B35">
      <w:pPr>
        <w:spacing w:line="360" w:lineRule="auto"/>
        <w:jc w:val="both"/>
        <w:rPr>
          <w:b/>
          <w:bCs/>
          <w:sz w:val="28"/>
          <w:szCs w:val="28"/>
        </w:rPr>
      </w:pPr>
      <w:r w:rsidRPr="00473A02">
        <w:rPr>
          <w:b/>
          <w:bCs/>
          <w:sz w:val="28"/>
          <w:szCs w:val="28"/>
        </w:rPr>
        <w:t>Uzasadnienie określonej wartości:</w:t>
      </w:r>
    </w:p>
    <w:p w14:paraId="719006BE" w14:textId="2CDC4111" w:rsidR="00CD4B35" w:rsidRPr="00473A02" w:rsidRDefault="00CD4B35" w:rsidP="00CD4B35">
      <w:pPr>
        <w:spacing w:line="360" w:lineRule="auto"/>
        <w:jc w:val="both"/>
        <w:rPr>
          <w:sz w:val="24"/>
          <w:szCs w:val="24"/>
        </w:rPr>
      </w:pPr>
      <w:r w:rsidRPr="00473A02">
        <w:rPr>
          <w:sz w:val="24"/>
          <w:szCs w:val="24"/>
        </w:rPr>
        <w:t>Wartość rynkową</w:t>
      </w:r>
      <w:r w:rsidR="003F252C" w:rsidRPr="00473A02">
        <w:rPr>
          <w:sz w:val="24"/>
          <w:szCs w:val="24"/>
        </w:rPr>
        <w:t xml:space="preserve"> udziału 1/2 w prawie</w:t>
      </w:r>
      <w:r w:rsidRPr="00473A02">
        <w:rPr>
          <w:sz w:val="24"/>
          <w:szCs w:val="24"/>
        </w:rPr>
        <w:t xml:space="preserve"> własności do nieruchomości gruntowych będących przedmiotem opracowania oszacowano z zastosowaniem procedury opisanej w rozdziale III opracowania. </w:t>
      </w:r>
    </w:p>
    <w:p w14:paraId="3D5FA773" w14:textId="77777777" w:rsidR="00CD4B35" w:rsidRPr="00473A02" w:rsidRDefault="00CD4B35" w:rsidP="00CD4B35">
      <w:pPr>
        <w:spacing w:line="360" w:lineRule="auto"/>
        <w:jc w:val="both"/>
        <w:rPr>
          <w:sz w:val="12"/>
        </w:rPr>
      </w:pPr>
    </w:p>
    <w:p w14:paraId="19A7CD82" w14:textId="77777777" w:rsidR="00CD4B35" w:rsidRPr="00473A02" w:rsidRDefault="00CD4B35" w:rsidP="00CD4B35">
      <w:pPr>
        <w:spacing w:line="360" w:lineRule="auto"/>
        <w:jc w:val="both"/>
        <w:rPr>
          <w:sz w:val="2"/>
          <w:szCs w:val="24"/>
        </w:rPr>
      </w:pPr>
    </w:p>
    <w:p w14:paraId="5583A8D3" w14:textId="77777777" w:rsidR="00CD4B35" w:rsidRPr="00473A02" w:rsidRDefault="00CD4B35" w:rsidP="00CD4B35">
      <w:pPr>
        <w:spacing w:line="360" w:lineRule="auto"/>
        <w:jc w:val="both"/>
        <w:rPr>
          <w:sz w:val="2"/>
          <w:szCs w:val="24"/>
        </w:rPr>
      </w:pPr>
    </w:p>
    <w:p w14:paraId="36F09420" w14:textId="652E71CC" w:rsidR="00CD4B35" w:rsidRPr="00473A02" w:rsidRDefault="003F252C" w:rsidP="00CD4B35">
      <w:pPr>
        <w:spacing w:line="360" w:lineRule="auto"/>
        <w:jc w:val="both"/>
        <w:rPr>
          <w:sz w:val="24"/>
          <w:szCs w:val="24"/>
        </w:rPr>
      </w:pPr>
      <w:r w:rsidRPr="00473A02">
        <w:rPr>
          <w:sz w:val="24"/>
          <w:szCs w:val="24"/>
        </w:rPr>
        <w:t xml:space="preserve">Wartość rynkową udziału 1/2 </w:t>
      </w:r>
      <w:r w:rsidR="00CD4B35" w:rsidRPr="00473A02">
        <w:rPr>
          <w:sz w:val="24"/>
          <w:szCs w:val="24"/>
        </w:rPr>
        <w:t xml:space="preserve">prawa własności do nieruchomości gruntowej została określona w oparciu o zbiór nieruchomości podobnych (nieruchomość podobna w myśl art. 4 pkt. 16 ustawy o gospodarce nieruchomościami), dla którego jako jedyny wiarygodny nośnik wartości przyjęto </w:t>
      </w:r>
      <w:r w:rsidR="003F44C0" w:rsidRPr="00473A02">
        <w:rPr>
          <w:sz w:val="24"/>
          <w:szCs w:val="24"/>
        </w:rPr>
        <w:t>1 ha</w:t>
      </w:r>
      <w:r w:rsidR="00CD4B35" w:rsidRPr="00473A02">
        <w:rPr>
          <w:sz w:val="24"/>
          <w:szCs w:val="24"/>
        </w:rPr>
        <w:t xml:space="preserve"> powierzchni gruntu. Określone wartości jednostkowe (tab. porównawcza nr 1) zawierają się w przedziale jednostkowych cen transakcyjnych uzyskiwanych za podobne prawa występujące w obrocie rynkowym. Określona wartość rynkowa uwzględnienia cechy istotne przedmiotu oszacowania w odniesieniu do analizowanego sektora rynku nieruchomości podobnych. </w:t>
      </w:r>
    </w:p>
    <w:p w14:paraId="466F5190" w14:textId="77777777" w:rsidR="00CD4B35" w:rsidRPr="00473A02" w:rsidRDefault="00CD4B35" w:rsidP="00CD4B35">
      <w:pPr>
        <w:spacing w:line="360" w:lineRule="auto"/>
        <w:jc w:val="both"/>
        <w:rPr>
          <w:b/>
          <w:sz w:val="24"/>
          <w:szCs w:val="24"/>
        </w:rPr>
      </w:pPr>
      <w:r w:rsidRPr="00473A02">
        <w:rPr>
          <w:b/>
          <w:sz w:val="24"/>
          <w:szCs w:val="24"/>
        </w:rPr>
        <w:t>Powyższe pozwala jednoznacznie stwierdzić, że uzyskany wynik oszacowania należy uznać za bliski cenie możliwej do osiągnięcia w obrocie rynkowym.</w:t>
      </w:r>
    </w:p>
    <w:p w14:paraId="3798D528" w14:textId="77777777" w:rsidR="00CD4B35" w:rsidRPr="00473A02" w:rsidRDefault="00CD4B35" w:rsidP="00CD4B35">
      <w:pPr>
        <w:spacing w:line="360" w:lineRule="auto"/>
        <w:jc w:val="both"/>
        <w:rPr>
          <w:b/>
          <w:sz w:val="12"/>
          <w:szCs w:val="24"/>
        </w:rPr>
      </w:pPr>
    </w:p>
    <w:p w14:paraId="7D36432F" w14:textId="77777777" w:rsidR="00CD4B35" w:rsidRPr="00473A02" w:rsidRDefault="00CD4B35" w:rsidP="00CD4B35">
      <w:pPr>
        <w:spacing w:line="360" w:lineRule="auto"/>
        <w:jc w:val="both"/>
        <w:rPr>
          <w:b/>
          <w:sz w:val="2"/>
          <w:szCs w:val="24"/>
        </w:rPr>
      </w:pPr>
    </w:p>
    <w:p w14:paraId="25BC523E" w14:textId="77777777" w:rsidR="00CD4B35" w:rsidRPr="00473A02" w:rsidRDefault="00CD4B35" w:rsidP="00CD4B35">
      <w:pPr>
        <w:spacing w:line="360" w:lineRule="auto"/>
        <w:jc w:val="both"/>
        <w:rPr>
          <w:b/>
          <w:bCs/>
          <w:sz w:val="28"/>
          <w:szCs w:val="28"/>
        </w:rPr>
      </w:pPr>
      <w:r w:rsidRPr="00473A02">
        <w:rPr>
          <w:b/>
          <w:bCs/>
          <w:sz w:val="28"/>
          <w:szCs w:val="28"/>
        </w:rPr>
        <w:t>Komentarz:</w:t>
      </w:r>
    </w:p>
    <w:p w14:paraId="44ABEB37" w14:textId="77777777" w:rsidR="00CD4B35" w:rsidRPr="00473A02" w:rsidRDefault="00CD4B35" w:rsidP="003F252C">
      <w:pPr>
        <w:spacing w:line="360" w:lineRule="auto"/>
        <w:jc w:val="both"/>
        <w:rPr>
          <w:sz w:val="24"/>
        </w:rPr>
      </w:pPr>
      <w:r w:rsidRPr="00473A02">
        <w:rPr>
          <w:sz w:val="24"/>
        </w:rPr>
        <w:t>Zgodnie z art. 151 pkt. 1 Ustawy o gospodarce nieruchomościami:</w:t>
      </w:r>
      <w:r w:rsidRPr="00473A02">
        <w:rPr>
          <w:sz w:val="24"/>
        </w:rPr>
        <w:br/>
        <w:t>„Wartość rynkową nieruchomości stanowi szacunkowa kwota, jaką w dniu wyceny można uzyskać za nieruchomość w transakcji sprzedaży zawieranej na warunkach rynkowych pomiędzy kupującym a sprzedającym, którzy mają stanowczy zamiar zawarcia umowy, działają z rozeznaniem i postępują rozważnie oraz nie znajdują się w sytuacji przymusowej.”</w:t>
      </w:r>
    </w:p>
    <w:tbl>
      <w:tblPr>
        <w:tblW w:w="9067"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9067"/>
      </w:tblGrid>
      <w:tr w:rsidR="00473A02" w:rsidRPr="00473A02" w14:paraId="1CEBDDF6" w14:textId="77777777" w:rsidTr="00955E82">
        <w:trPr>
          <w:trHeight w:val="265"/>
        </w:trPr>
        <w:tc>
          <w:tcPr>
            <w:tcW w:w="9067" w:type="dxa"/>
            <w:tcBorders>
              <w:top w:val="single" w:sz="4" w:space="0" w:color="auto"/>
              <w:left w:val="single" w:sz="4" w:space="0" w:color="auto"/>
              <w:bottom w:val="single" w:sz="4" w:space="0" w:color="auto"/>
              <w:right w:val="single" w:sz="4" w:space="0" w:color="auto"/>
            </w:tcBorders>
            <w:shd w:val="pct15" w:color="auto" w:fill="FFFFFF"/>
          </w:tcPr>
          <w:p w14:paraId="3B6E98E2" w14:textId="77777777" w:rsidR="00700595" w:rsidRPr="00473A02" w:rsidRDefault="00700595" w:rsidP="00CD4B35">
            <w:pPr>
              <w:pStyle w:val="Nagwek1"/>
              <w:keepLines w:val="0"/>
              <w:shd w:val="pct20" w:color="auto" w:fill="FFFFFF"/>
              <w:spacing w:before="0"/>
              <w:rPr>
                <w:i/>
                <w:color w:val="auto"/>
              </w:rPr>
            </w:pPr>
            <w:r w:rsidRPr="00473A02">
              <w:rPr>
                <w:color w:val="auto"/>
                <w:sz w:val="24"/>
              </w:rPr>
              <w:lastRenderedPageBreak/>
              <w:br w:type="page"/>
            </w:r>
            <w:bookmarkStart w:id="37" w:name="_Toc71893783"/>
            <w:bookmarkStart w:id="38" w:name="_Toc178005211"/>
            <w:r w:rsidRPr="00473A02">
              <w:rPr>
                <w:rFonts w:eastAsia="Times New Roman" w:cs="Times New Roman"/>
                <w:color w:val="auto"/>
              </w:rPr>
              <w:t>IV. KLAUZULE I OGRANICZENIA</w:t>
            </w:r>
            <w:bookmarkEnd w:id="37"/>
            <w:bookmarkEnd w:id="38"/>
          </w:p>
        </w:tc>
      </w:tr>
    </w:tbl>
    <w:p w14:paraId="1FAEE143" w14:textId="77777777" w:rsidR="00700595" w:rsidRPr="00473A02" w:rsidRDefault="00700595" w:rsidP="00700595">
      <w:pPr>
        <w:jc w:val="center"/>
        <w:rPr>
          <w:i/>
          <w:sz w:val="24"/>
        </w:rPr>
      </w:pPr>
    </w:p>
    <w:p w14:paraId="2EA0E525" w14:textId="77777777" w:rsidR="0028393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sz w:val="24"/>
          <w:szCs w:val="24"/>
        </w:rPr>
        <w:t>Wyników wyceny nie można wykorzystywać do żadnego innego celu aniżeli określony w niniejszym operacie szacunkowym.</w:t>
      </w:r>
    </w:p>
    <w:p w14:paraId="09D2FD25" w14:textId="77777777" w:rsidR="0028393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bCs/>
          <w:iCs/>
          <w:sz w:val="24"/>
          <w:szCs w:val="24"/>
        </w:rPr>
        <w:t>Przeprowadzone oględziny nie miały charakteru badań szczegółowych – laboratoryjnych. Stan techniczny wycenianych obiektów został określony tylko dla celów wyceny i nie jest ekspertyzą techniczną.</w:t>
      </w:r>
    </w:p>
    <w:p w14:paraId="4C690562" w14:textId="77777777" w:rsidR="0028393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bCs/>
          <w:iCs/>
          <w:sz w:val="24"/>
          <w:szCs w:val="24"/>
        </w:rPr>
        <w:t>Autor nie ponosi odpowiedzialności za wady ukryte przedmiotu wyceny, których nie można było stwierdzić w czasie oględzin, ani na podstawie dokumentów technicznych i prawnych.</w:t>
      </w:r>
    </w:p>
    <w:p w14:paraId="16FE43F3" w14:textId="398FE9CC" w:rsidR="0028393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bCs/>
          <w:iCs/>
          <w:sz w:val="24"/>
          <w:szCs w:val="24"/>
        </w:rPr>
        <w:t>Niniejszy o</w:t>
      </w:r>
      <w:r w:rsidRPr="00473A02">
        <w:rPr>
          <w:rFonts w:ascii="Times New Roman" w:hAnsi="Times New Roman"/>
          <w:sz w:val="24"/>
          <w:szCs w:val="24"/>
        </w:rPr>
        <w:t xml:space="preserve">perat sporządzono zgodnie z przepisami prawa oraz </w:t>
      </w:r>
      <w:r w:rsidR="005D15FB" w:rsidRPr="00473A02">
        <w:rPr>
          <w:rFonts w:ascii="Times New Roman" w:hAnsi="Times New Roman"/>
          <w:szCs w:val="24"/>
        </w:rPr>
        <w:t>Standardami Zawodowymi Polskiej Federacji Stowarzyszeń Rzeczoznawców Majątkowych.</w:t>
      </w:r>
    </w:p>
    <w:p w14:paraId="7897E82E" w14:textId="77777777" w:rsidR="0028393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iCs/>
          <w:sz w:val="24"/>
          <w:szCs w:val="24"/>
        </w:rPr>
        <w:t>Autor pragnie również podkreślić, że uzyskana w opracowaniu  wartość nieruchomości jest wartością szacunkową, opartą na uśrednieniu uzyskanych wyników.</w:t>
      </w:r>
    </w:p>
    <w:p w14:paraId="12777BF7" w14:textId="77777777" w:rsidR="0028393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bCs/>
          <w:iCs/>
          <w:sz w:val="24"/>
          <w:szCs w:val="24"/>
        </w:rPr>
        <w:t xml:space="preserve">Wartość nieruchomości uwzględnia prawa zobowiązaniowe, które wynikają wprost </w:t>
      </w:r>
      <w:r w:rsidRPr="00473A02">
        <w:rPr>
          <w:rFonts w:ascii="Times New Roman" w:hAnsi="Times New Roman"/>
          <w:bCs/>
          <w:iCs/>
          <w:sz w:val="24"/>
          <w:szCs w:val="24"/>
        </w:rPr>
        <w:br/>
        <w:t xml:space="preserve">z badania księgi wieczystej czy też ewidencji gruntów i budynków. Nie uwzględniono </w:t>
      </w:r>
      <w:r w:rsidRPr="00473A02">
        <w:rPr>
          <w:rFonts w:ascii="Times New Roman" w:hAnsi="Times New Roman"/>
          <w:bCs/>
          <w:iCs/>
          <w:sz w:val="24"/>
          <w:szCs w:val="24"/>
        </w:rPr>
        <w:br/>
        <w:t>w procesie wyceny ewentualnych praw zobowiązaniowych niezgłoszonych przez strony postępowania w trakcie oględzin nieruchomości oraz do zakończenia sporządzania wyceny</w:t>
      </w:r>
      <w:r w:rsidRPr="00473A02">
        <w:rPr>
          <w:rFonts w:ascii="Times New Roman" w:hAnsi="Times New Roman"/>
          <w:sz w:val="24"/>
          <w:szCs w:val="24"/>
        </w:rPr>
        <w:t xml:space="preserve">. </w:t>
      </w:r>
    </w:p>
    <w:p w14:paraId="0DA3E86E" w14:textId="0C757E35" w:rsidR="00700595" w:rsidRPr="00473A02" w:rsidRDefault="00700595" w:rsidP="00283935">
      <w:pPr>
        <w:pStyle w:val="Akapitzlist"/>
        <w:numPr>
          <w:ilvl w:val="0"/>
          <w:numId w:val="13"/>
        </w:numPr>
        <w:spacing w:line="360" w:lineRule="auto"/>
        <w:ind w:left="357" w:hanging="357"/>
        <w:jc w:val="both"/>
        <w:rPr>
          <w:rFonts w:ascii="Times New Roman" w:hAnsi="Times New Roman"/>
          <w:sz w:val="24"/>
          <w:szCs w:val="24"/>
        </w:rPr>
      </w:pPr>
      <w:r w:rsidRPr="00473A02">
        <w:rPr>
          <w:rFonts w:ascii="Times New Roman" w:hAnsi="Times New Roman"/>
          <w:sz w:val="24"/>
          <w:szCs w:val="24"/>
        </w:rPr>
        <w:t>Wartość rynkową nieruchomości określono bez uwzględnienia kosztów transakcji kupna – sprzedaży oraz związanych z tą transakcją podatków i opłat.</w:t>
      </w:r>
    </w:p>
    <w:p w14:paraId="64187530" w14:textId="77777777" w:rsidR="00700595" w:rsidRPr="00473A02" w:rsidRDefault="00700595" w:rsidP="00700595">
      <w:pPr>
        <w:spacing w:line="360" w:lineRule="auto"/>
        <w:jc w:val="right"/>
        <w:rPr>
          <w:rFonts w:ascii="Bookman Old Style" w:hAnsi="Bookman Old Style"/>
          <w:i/>
          <w:sz w:val="24"/>
          <w:szCs w:val="24"/>
        </w:rPr>
      </w:pPr>
    </w:p>
    <w:p w14:paraId="1954993E" w14:textId="77777777" w:rsidR="00700595" w:rsidRPr="00473A02" w:rsidRDefault="00700595" w:rsidP="00700595">
      <w:pPr>
        <w:spacing w:line="360" w:lineRule="auto"/>
        <w:jc w:val="right"/>
        <w:rPr>
          <w:rFonts w:ascii="Bookman Old Style" w:hAnsi="Bookman Old Style"/>
          <w:i/>
          <w:sz w:val="24"/>
          <w:szCs w:val="24"/>
        </w:rPr>
      </w:pPr>
    </w:p>
    <w:p w14:paraId="5D879B17" w14:textId="77777777" w:rsidR="00700595" w:rsidRPr="00473A02" w:rsidRDefault="00700595" w:rsidP="00700595">
      <w:pPr>
        <w:spacing w:line="360" w:lineRule="auto"/>
        <w:jc w:val="right"/>
        <w:rPr>
          <w:rFonts w:ascii="Bookman Old Style" w:hAnsi="Bookman Old Style"/>
          <w:i/>
          <w:sz w:val="24"/>
          <w:szCs w:val="24"/>
        </w:rPr>
      </w:pPr>
    </w:p>
    <w:p w14:paraId="3655AAB5" w14:textId="77777777" w:rsidR="00700595" w:rsidRPr="00473A02" w:rsidRDefault="00700595" w:rsidP="00283935">
      <w:pPr>
        <w:pStyle w:val="Tytul"/>
        <w:spacing w:line="360" w:lineRule="auto"/>
        <w:ind w:left="4536"/>
        <w:jc w:val="right"/>
        <w:rPr>
          <w:b/>
          <w:sz w:val="24"/>
          <w:szCs w:val="24"/>
        </w:rPr>
      </w:pPr>
      <w:r w:rsidRPr="00473A02">
        <w:rPr>
          <w:b/>
          <w:sz w:val="24"/>
          <w:szCs w:val="24"/>
        </w:rPr>
        <w:t xml:space="preserve">Wykonawca operatu szacunkowego:                                                 </w:t>
      </w:r>
    </w:p>
    <w:p w14:paraId="0F82A412" w14:textId="77777777" w:rsidR="00700595" w:rsidRPr="00473A02" w:rsidRDefault="00700595" w:rsidP="00283935">
      <w:pPr>
        <w:pStyle w:val="Tytul"/>
        <w:spacing w:line="360" w:lineRule="auto"/>
        <w:ind w:left="4536"/>
        <w:jc w:val="right"/>
        <w:rPr>
          <w:sz w:val="24"/>
          <w:szCs w:val="24"/>
        </w:rPr>
      </w:pPr>
      <w:r w:rsidRPr="00473A02">
        <w:rPr>
          <w:b/>
          <w:sz w:val="24"/>
          <w:szCs w:val="24"/>
        </w:rPr>
        <w:t xml:space="preserve">Rzeczoznawca Majątkowy                            </w:t>
      </w:r>
    </w:p>
    <w:p w14:paraId="21DCF080" w14:textId="77777777" w:rsidR="00700595" w:rsidRPr="00473A02" w:rsidRDefault="00700595" w:rsidP="00283935">
      <w:pPr>
        <w:pStyle w:val="Tytul"/>
        <w:spacing w:line="360" w:lineRule="auto"/>
        <w:ind w:left="4536"/>
        <w:jc w:val="right"/>
        <w:rPr>
          <w:sz w:val="24"/>
          <w:szCs w:val="24"/>
        </w:rPr>
      </w:pPr>
      <w:r w:rsidRPr="00473A02">
        <w:rPr>
          <w:sz w:val="24"/>
          <w:szCs w:val="24"/>
        </w:rPr>
        <w:t>mgr inż. Przemysław Samełko</w:t>
      </w:r>
    </w:p>
    <w:p w14:paraId="34032D8D" w14:textId="77777777" w:rsidR="00700595" w:rsidRPr="00473A02" w:rsidRDefault="00700595" w:rsidP="00283935">
      <w:pPr>
        <w:pStyle w:val="Tytul"/>
        <w:spacing w:line="360" w:lineRule="auto"/>
        <w:ind w:left="4536"/>
        <w:jc w:val="right"/>
        <w:rPr>
          <w:sz w:val="24"/>
          <w:szCs w:val="24"/>
        </w:rPr>
      </w:pPr>
      <w:r w:rsidRPr="00473A02">
        <w:rPr>
          <w:sz w:val="24"/>
          <w:szCs w:val="24"/>
        </w:rPr>
        <w:t>Uprawnienia Nr 3770</w:t>
      </w:r>
    </w:p>
    <w:p w14:paraId="04E63823" w14:textId="77777777" w:rsidR="00700595" w:rsidRPr="00473A02" w:rsidRDefault="00700595" w:rsidP="00700595">
      <w:pPr>
        <w:pStyle w:val="Tytul"/>
        <w:spacing w:line="360" w:lineRule="auto"/>
        <w:jc w:val="left"/>
        <w:rPr>
          <w:sz w:val="24"/>
          <w:szCs w:val="24"/>
        </w:rPr>
      </w:pPr>
    </w:p>
    <w:p w14:paraId="0F045AE7" w14:textId="77777777" w:rsidR="00700595" w:rsidRPr="00473A02" w:rsidRDefault="00700595" w:rsidP="00700595">
      <w:pPr>
        <w:pStyle w:val="Tytul"/>
        <w:spacing w:line="360" w:lineRule="auto"/>
        <w:jc w:val="left"/>
        <w:rPr>
          <w:sz w:val="24"/>
          <w:szCs w:val="24"/>
        </w:rPr>
      </w:pPr>
    </w:p>
    <w:p w14:paraId="35200EA2" w14:textId="77777777" w:rsidR="00700595" w:rsidRPr="00473A02" w:rsidRDefault="00700595" w:rsidP="00700595">
      <w:pPr>
        <w:pStyle w:val="Tytul"/>
        <w:spacing w:line="360" w:lineRule="auto"/>
        <w:jc w:val="left"/>
        <w:rPr>
          <w:sz w:val="24"/>
          <w:szCs w:val="24"/>
        </w:rPr>
      </w:pPr>
    </w:p>
    <w:p w14:paraId="57385E34" w14:textId="7E8B0271" w:rsidR="00283935" w:rsidRPr="00473A02" w:rsidRDefault="00700595" w:rsidP="00700595">
      <w:pPr>
        <w:pStyle w:val="Tytul"/>
        <w:spacing w:line="360" w:lineRule="auto"/>
        <w:rPr>
          <w:b/>
          <w:bCs/>
          <w:sz w:val="24"/>
          <w:szCs w:val="24"/>
        </w:rPr>
      </w:pPr>
      <w:r w:rsidRPr="00473A02">
        <w:rPr>
          <w:b/>
          <w:bCs/>
          <w:sz w:val="24"/>
          <w:szCs w:val="24"/>
        </w:rPr>
        <w:t xml:space="preserve">Olsztyn, </w:t>
      </w:r>
      <w:r w:rsidR="003F44C0" w:rsidRPr="00473A02">
        <w:rPr>
          <w:b/>
          <w:bCs/>
          <w:sz w:val="24"/>
          <w:szCs w:val="24"/>
        </w:rPr>
        <w:t>23</w:t>
      </w:r>
      <w:r w:rsidR="00283935" w:rsidRPr="00473A02">
        <w:rPr>
          <w:b/>
          <w:bCs/>
          <w:sz w:val="24"/>
          <w:szCs w:val="24"/>
        </w:rPr>
        <w:t xml:space="preserve"> </w:t>
      </w:r>
      <w:r w:rsidR="003F44C0" w:rsidRPr="00473A02">
        <w:rPr>
          <w:b/>
          <w:bCs/>
          <w:sz w:val="24"/>
          <w:szCs w:val="24"/>
        </w:rPr>
        <w:t>września</w:t>
      </w:r>
      <w:r w:rsidR="00283935" w:rsidRPr="00473A02">
        <w:rPr>
          <w:b/>
          <w:bCs/>
          <w:sz w:val="24"/>
          <w:szCs w:val="24"/>
        </w:rPr>
        <w:t xml:space="preserve"> 202</w:t>
      </w:r>
      <w:r w:rsidR="003F44C0" w:rsidRPr="00473A02">
        <w:rPr>
          <w:b/>
          <w:bCs/>
          <w:sz w:val="24"/>
          <w:szCs w:val="24"/>
        </w:rPr>
        <w:t>4</w:t>
      </w:r>
      <w:r w:rsidR="00283935" w:rsidRPr="00473A02">
        <w:rPr>
          <w:b/>
          <w:bCs/>
          <w:sz w:val="24"/>
          <w:szCs w:val="24"/>
        </w:rPr>
        <w:t xml:space="preserve"> r.</w:t>
      </w:r>
    </w:p>
    <w:p w14:paraId="13B14F4E" w14:textId="143C189D" w:rsidR="00844F40" w:rsidRPr="00473A02" w:rsidRDefault="00844F40" w:rsidP="00700595">
      <w:pPr>
        <w:pStyle w:val="Tytul"/>
        <w:spacing w:line="360" w:lineRule="auto"/>
        <w:rPr>
          <w:sz w:val="24"/>
          <w:szCs w:val="24"/>
        </w:rPr>
      </w:pPr>
    </w:p>
    <w:p w14:paraId="6088F821" w14:textId="33A4CF5E" w:rsidR="00844F40" w:rsidRPr="00473A02" w:rsidRDefault="00844F40" w:rsidP="00700595">
      <w:pPr>
        <w:pStyle w:val="Tytul"/>
        <w:spacing w:line="360" w:lineRule="auto"/>
        <w:rPr>
          <w:sz w:val="24"/>
          <w:szCs w:val="24"/>
        </w:rPr>
      </w:pPr>
    </w:p>
    <w:p w14:paraId="54B424D2" w14:textId="7C5DAF71" w:rsidR="00844F40" w:rsidRPr="00473A02" w:rsidRDefault="00844F40" w:rsidP="00700595">
      <w:pPr>
        <w:pStyle w:val="Tytul"/>
        <w:spacing w:line="360" w:lineRule="auto"/>
        <w:rPr>
          <w:sz w:val="24"/>
          <w:szCs w:val="24"/>
        </w:rPr>
      </w:pPr>
    </w:p>
    <w:p w14:paraId="31207BCF" w14:textId="6BC90752" w:rsidR="00844F40" w:rsidRPr="00473A02" w:rsidRDefault="00844F40" w:rsidP="00700595">
      <w:pPr>
        <w:pStyle w:val="Tytul"/>
        <w:spacing w:line="360" w:lineRule="auto"/>
        <w:rPr>
          <w:sz w:val="24"/>
          <w:szCs w:val="24"/>
        </w:rPr>
      </w:pPr>
    </w:p>
    <w:p w14:paraId="1A2AC33C" w14:textId="13AA6871" w:rsidR="00844F40" w:rsidRPr="00473A02" w:rsidRDefault="00844F40" w:rsidP="00700595">
      <w:pPr>
        <w:pStyle w:val="Tytul"/>
        <w:spacing w:line="360" w:lineRule="auto"/>
        <w:rPr>
          <w:sz w:val="24"/>
          <w:szCs w:val="24"/>
        </w:rPr>
      </w:pPr>
    </w:p>
    <w:p w14:paraId="0B7561C3" w14:textId="6A162083" w:rsidR="00844F40" w:rsidRPr="00473A02" w:rsidRDefault="00844F40" w:rsidP="00700595">
      <w:pPr>
        <w:pStyle w:val="Tytul"/>
        <w:spacing w:line="360" w:lineRule="auto"/>
        <w:rPr>
          <w:sz w:val="24"/>
          <w:szCs w:val="24"/>
        </w:rPr>
      </w:pPr>
    </w:p>
    <w:p w14:paraId="6DEA29BD" w14:textId="1ACA6B5A" w:rsidR="00844F40" w:rsidRPr="00473A02" w:rsidRDefault="00844F40" w:rsidP="00700595">
      <w:pPr>
        <w:pStyle w:val="Tytul"/>
        <w:spacing w:line="360" w:lineRule="auto"/>
        <w:rPr>
          <w:sz w:val="24"/>
          <w:szCs w:val="24"/>
        </w:rPr>
      </w:pPr>
    </w:p>
    <w:p w14:paraId="62850EDF" w14:textId="3AB3A6A6" w:rsidR="00844F40" w:rsidRPr="00473A02" w:rsidRDefault="00844F40" w:rsidP="00700595">
      <w:pPr>
        <w:pStyle w:val="Tytul"/>
        <w:spacing w:line="360" w:lineRule="auto"/>
        <w:rPr>
          <w:sz w:val="24"/>
          <w:szCs w:val="24"/>
        </w:rPr>
      </w:pPr>
    </w:p>
    <w:p w14:paraId="190D0825" w14:textId="744A4C52" w:rsidR="00844F40" w:rsidRPr="00473A02" w:rsidRDefault="00844F40" w:rsidP="00700595">
      <w:pPr>
        <w:pStyle w:val="Tytul"/>
        <w:spacing w:line="360" w:lineRule="auto"/>
        <w:rPr>
          <w:sz w:val="24"/>
          <w:szCs w:val="24"/>
        </w:rPr>
      </w:pPr>
    </w:p>
    <w:p w14:paraId="615ED7E7" w14:textId="5B4BAD55" w:rsidR="00844F40" w:rsidRPr="00473A02" w:rsidRDefault="00844F40" w:rsidP="00700595">
      <w:pPr>
        <w:pStyle w:val="Tytul"/>
        <w:spacing w:line="360" w:lineRule="auto"/>
        <w:rPr>
          <w:sz w:val="24"/>
          <w:szCs w:val="24"/>
        </w:rPr>
      </w:pPr>
    </w:p>
    <w:p w14:paraId="01456BFA" w14:textId="2B908B85" w:rsidR="00844F40" w:rsidRPr="00473A02" w:rsidRDefault="00844F40" w:rsidP="00700595">
      <w:pPr>
        <w:pStyle w:val="Tytul"/>
        <w:spacing w:line="360" w:lineRule="auto"/>
        <w:rPr>
          <w:sz w:val="24"/>
          <w:szCs w:val="24"/>
        </w:rPr>
      </w:pPr>
    </w:p>
    <w:p w14:paraId="634547AE" w14:textId="2266FEF4" w:rsidR="00844F40" w:rsidRPr="00473A02" w:rsidRDefault="00844F40" w:rsidP="00700595">
      <w:pPr>
        <w:pStyle w:val="Tytul"/>
        <w:spacing w:line="360" w:lineRule="auto"/>
        <w:rPr>
          <w:sz w:val="24"/>
          <w:szCs w:val="24"/>
        </w:rPr>
      </w:pPr>
    </w:p>
    <w:p w14:paraId="644FAE01" w14:textId="5A266F4F" w:rsidR="00844F40" w:rsidRPr="00473A02" w:rsidRDefault="00844F40" w:rsidP="00700595">
      <w:pPr>
        <w:pStyle w:val="Tytul"/>
        <w:spacing w:line="360" w:lineRule="auto"/>
        <w:rPr>
          <w:sz w:val="24"/>
          <w:szCs w:val="24"/>
        </w:rPr>
      </w:pPr>
    </w:p>
    <w:p w14:paraId="5CD9EA73" w14:textId="77777777" w:rsidR="00844F40" w:rsidRPr="00473A02" w:rsidRDefault="00844F40" w:rsidP="00700595">
      <w:pPr>
        <w:pStyle w:val="Tytul"/>
        <w:spacing w:line="360" w:lineRule="auto"/>
        <w:rPr>
          <w:sz w:val="24"/>
          <w:szCs w:val="24"/>
        </w:rPr>
      </w:pPr>
    </w:p>
    <w:p w14:paraId="1CA5F3CE" w14:textId="19A763BD" w:rsidR="00237437" w:rsidRPr="00473A02" w:rsidRDefault="00283935" w:rsidP="00844F40">
      <w:pPr>
        <w:pStyle w:val="Nagwek1"/>
        <w:keepLines w:val="0"/>
        <w:pBdr>
          <w:top w:val="single" w:sz="4" w:space="1" w:color="auto"/>
          <w:left w:val="single" w:sz="4" w:space="4" w:color="auto"/>
          <w:bottom w:val="single" w:sz="4" w:space="1" w:color="auto"/>
          <w:right w:val="single" w:sz="4" w:space="4" w:color="auto"/>
        </w:pBdr>
        <w:shd w:val="pct20" w:color="auto" w:fill="FFFFFF"/>
        <w:spacing w:before="0"/>
        <w:jc w:val="center"/>
        <w:rPr>
          <w:rFonts w:eastAsia="Times New Roman" w:cs="Times New Roman"/>
          <w:bCs/>
          <w:iCs/>
          <w:noProof/>
          <w:color w:val="auto"/>
          <w:sz w:val="36"/>
          <w:szCs w:val="20"/>
        </w:rPr>
      </w:pPr>
      <w:bookmarkStart w:id="39" w:name="_Toc71893784"/>
      <w:bookmarkStart w:id="40" w:name="_Toc178005212"/>
      <w:r w:rsidRPr="00473A02">
        <w:rPr>
          <w:rFonts w:eastAsia="Times New Roman" w:cs="Times New Roman"/>
          <w:bCs/>
          <w:iCs/>
          <w:noProof/>
          <w:color w:val="auto"/>
          <w:sz w:val="36"/>
          <w:szCs w:val="20"/>
        </w:rPr>
        <w:t>ZAŁĄCZNIKI</w:t>
      </w:r>
      <w:bookmarkEnd w:id="39"/>
      <w:bookmarkEnd w:id="40"/>
    </w:p>
    <w:p w14:paraId="45A9F891" w14:textId="77777777" w:rsidR="00237437" w:rsidRPr="00473A02" w:rsidRDefault="00237437" w:rsidP="00283935">
      <w:pPr>
        <w:jc w:val="center"/>
        <w:rPr>
          <w:rStyle w:val="Nagwek2Znak"/>
          <w:color w:val="auto"/>
          <w:sz w:val="12"/>
          <w:szCs w:val="12"/>
        </w:rPr>
      </w:pPr>
    </w:p>
    <w:p w14:paraId="441A4367" w14:textId="5F5F5D2E" w:rsidR="00237437" w:rsidRPr="00473A02" w:rsidRDefault="00237437" w:rsidP="00283935">
      <w:pPr>
        <w:jc w:val="center"/>
        <w:rPr>
          <w:rStyle w:val="Nagwek2Znak"/>
          <w:color w:val="auto"/>
          <w:sz w:val="32"/>
          <w:szCs w:val="32"/>
        </w:rPr>
      </w:pPr>
    </w:p>
    <w:p w14:paraId="2A9E1159" w14:textId="16EF009F" w:rsidR="00283935" w:rsidRPr="00473A02" w:rsidRDefault="00283935" w:rsidP="00283935">
      <w:pPr>
        <w:jc w:val="center"/>
        <w:rPr>
          <w:noProof/>
        </w:rPr>
      </w:pPr>
    </w:p>
    <w:p w14:paraId="69F7947F" w14:textId="4D033C90" w:rsidR="003F44C0" w:rsidRPr="00473A02" w:rsidRDefault="003F44C0" w:rsidP="00283935">
      <w:pPr>
        <w:jc w:val="center"/>
        <w:rPr>
          <w:b/>
          <w:sz w:val="32"/>
          <w:szCs w:val="22"/>
        </w:rPr>
      </w:pPr>
      <w:r w:rsidRPr="00473A02">
        <w:rPr>
          <w:noProof/>
        </w:rPr>
        <w:lastRenderedPageBreak/>
        <w:drawing>
          <wp:inline distT="0" distB="0" distL="0" distR="0" wp14:anchorId="10374445" wp14:editId="15020C5B">
            <wp:extent cx="5760720" cy="7992110"/>
            <wp:effectExtent l="0" t="0" r="0" b="889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7992110"/>
                    </a:xfrm>
                    <a:prstGeom prst="rect">
                      <a:avLst/>
                    </a:prstGeom>
                  </pic:spPr>
                </pic:pic>
              </a:graphicData>
            </a:graphic>
          </wp:inline>
        </w:drawing>
      </w:r>
    </w:p>
    <w:p w14:paraId="64A89A03" w14:textId="77369846" w:rsidR="00700595" w:rsidRPr="00473A02" w:rsidRDefault="003F44C0" w:rsidP="00B548F3">
      <w:pPr>
        <w:pStyle w:val="Tytul"/>
        <w:spacing w:line="360" w:lineRule="auto"/>
        <w:rPr>
          <w:sz w:val="24"/>
          <w:szCs w:val="24"/>
        </w:rPr>
      </w:pPr>
      <w:r w:rsidRPr="00473A02">
        <w:rPr>
          <w:noProof/>
        </w:rPr>
        <w:lastRenderedPageBreak/>
        <w:drawing>
          <wp:inline distT="0" distB="0" distL="0" distR="0" wp14:anchorId="047C9A70" wp14:editId="3B3D6878">
            <wp:extent cx="5667154" cy="7849464"/>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80177" cy="7867502"/>
                    </a:xfrm>
                    <a:prstGeom prst="rect">
                      <a:avLst/>
                    </a:prstGeom>
                  </pic:spPr>
                </pic:pic>
              </a:graphicData>
            </a:graphic>
          </wp:inline>
        </w:drawing>
      </w:r>
    </w:p>
    <w:sectPr w:rsidR="00700595" w:rsidRPr="00473A02" w:rsidSect="0070059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1D5831" w14:textId="77777777" w:rsidR="00A807A9" w:rsidRDefault="00A807A9" w:rsidP="00E95A51">
      <w:r>
        <w:separator/>
      </w:r>
    </w:p>
  </w:endnote>
  <w:endnote w:type="continuationSeparator" w:id="0">
    <w:p w14:paraId="06DFB1F1" w14:textId="77777777" w:rsidR="00A807A9" w:rsidRDefault="00A807A9" w:rsidP="00E95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6D1B6C" w14:textId="752F3E30" w:rsidR="003F44C0" w:rsidRDefault="003F44C0" w:rsidP="00E95A51">
    <w:pPr>
      <w:pStyle w:val="Stopka"/>
      <w:pBdr>
        <w:top w:val="single" w:sz="4" w:space="1" w:color="auto"/>
      </w:pBdr>
      <w:rPr>
        <w:i/>
      </w:rPr>
    </w:pPr>
    <w:r>
      <w:rPr>
        <w:i/>
      </w:rPr>
      <w:t>Gmina Pasym, obręb Leleszki, dz. nr. 98/4</w:t>
    </w:r>
    <w:r>
      <w:rPr>
        <w:i/>
      </w:rPr>
      <w:tab/>
    </w:r>
    <w:r>
      <w:rPr>
        <w:i/>
      </w:rPr>
      <w:tab/>
      <w:t xml:space="preserve">                                            str. </w:t>
    </w:r>
    <w:r>
      <w:rPr>
        <w:rStyle w:val="Numerstrony"/>
        <w:rFonts w:eastAsiaTheme="majorEastAsia"/>
      </w:rPr>
      <w:fldChar w:fldCharType="begin"/>
    </w:r>
    <w:r>
      <w:rPr>
        <w:rStyle w:val="Numerstrony"/>
        <w:rFonts w:eastAsiaTheme="majorEastAsia"/>
      </w:rPr>
      <w:instrText xml:space="preserve"> PAGE </w:instrText>
    </w:r>
    <w:r>
      <w:rPr>
        <w:rStyle w:val="Numerstrony"/>
        <w:rFonts w:eastAsiaTheme="majorEastAsia"/>
      </w:rPr>
      <w:fldChar w:fldCharType="separate"/>
    </w:r>
    <w:r w:rsidR="00CB0117">
      <w:rPr>
        <w:rStyle w:val="Numerstrony"/>
        <w:rFonts w:eastAsiaTheme="majorEastAsia"/>
        <w:noProof/>
      </w:rPr>
      <w:t>20</w:t>
    </w:r>
    <w:r>
      <w:rPr>
        <w:rStyle w:val="Numerstrony"/>
        <w:rFonts w:eastAsiaTheme="majorEastAsia"/>
      </w:rPr>
      <w:fldChar w:fldCharType="end"/>
    </w:r>
  </w:p>
  <w:p w14:paraId="2AC1C678" w14:textId="188E90B3" w:rsidR="003F44C0" w:rsidRDefault="003F44C0" w:rsidP="00E95A51">
    <w:pPr>
      <w:pStyle w:val="Stopka"/>
      <w:pBdr>
        <w:top w:val="single" w:sz="4" w:space="1" w:color="auto"/>
      </w:pBdr>
    </w:pPr>
    <w:r>
      <w:rPr>
        <w:i/>
      </w:rPr>
      <w:t>powiat szczycieński, woj. warmińsko-mazurskie</w:t>
    </w:r>
  </w:p>
  <w:p w14:paraId="66E7A0F7" w14:textId="77777777" w:rsidR="003F44C0" w:rsidRPr="004E0AA9" w:rsidRDefault="003F44C0" w:rsidP="00E95A51">
    <w:pPr>
      <w:pStyle w:val="Stopka"/>
      <w:pBdr>
        <w:top w:val="single" w:sz="4" w:space="1" w:color="auto"/>
      </w:pBdr>
    </w:pPr>
  </w:p>
  <w:p w14:paraId="184DBEA4" w14:textId="77777777" w:rsidR="003F44C0" w:rsidRDefault="003F44C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3299C5" w14:textId="77777777" w:rsidR="00A807A9" w:rsidRDefault="00A807A9" w:rsidP="00E95A51">
      <w:r>
        <w:separator/>
      </w:r>
    </w:p>
  </w:footnote>
  <w:footnote w:type="continuationSeparator" w:id="0">
    <w:p w14:paraId="1D734EB4" w14:textId="77777777" w:rsidR="00A807A9" w:rsidRDefault="00A807A9" w:rsidP="00E95A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Ind w:w="70" w:type="dxa"/>
      <w:tblLayout w:type="fixed"/>
      <w:tblCellMar>
        <w:left w:w="70" w:type="dxa"/>
        <w:right w:w="70" w:type="dxa"/>
      </w:tblCellMar>
      <w:tblLook w:val="0000" w:firstRow="0" w:lastRow="0" w:firstColumn="0" w:lastColumn="0" w:noHBand="0" w:noVBand="0"/>
    </w:tblPr>
    <w:tblGrid>
      <w:gridCol w:w="1170"/>
      <w:gridCol w:w="3015"/>
      <w:gridCol w:w="2052"/>
      <w:gridCol w:w="2835"/>
    </w:tblGrid>
    <w:tr w:rsidR="003F44C0" w14:paraId="0EB0F826" w14:textId="77777777" w:rsidTr="00DD0357">
      <w:trPr>
        <w:trHeight w:val="992"/>
      </w:trPr>
      <w:tc>
        <w:tcPr>
          <w:tcW w:w="1170" w:type="dxa"/>
          <w:tcBorders>
            <w:bottom w:val="single" w:sz="4" w:space="0" w:color="auto"/>
          </w:tcBorders>
        </w:tcPr>
        <w:p w14:paraId="50786F6C" w14:textId="77777777" w:rsidR="003F44C0" w:rsidRDefault="003F44C0" w:rsidP="00E95A51">
          <w:pPr>
            <w:pStyle w:val="Nagwek"/>
          </w:pPr>
          <w:r>
            <w:object w:dxaOrig="915" w:dyaOrig="1155" w14:anchorId="2D5FD4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8pt;height:58.5pt" fillcolor="window">
                <v:imagedata r:id="rId1" o:title=""/>
              </v:shape>
              <o:OLEObject Type="Embed" ProgID="PBrush" ShapeID="_x0000_i1037" DrawAspect="Content" ObjectID="_1788871151" r:id="rId2"/>
            </w:object>
          </w:r>
        </w:p>
      </w:tc>
      <w:tc>
        <w:tcPr>
          <w:tcW w:w="3015" w:type="dxa"/>
          <w:tcBorders>
            <w:left w:val="nil"/>
            <w:bottom w:val="single" w:sz="4" w:space="0" w:color="auto"/>
          </w:tcBorders>
        </w:tcPr>
        <w:p w14:paraId="37576E95" w14:textId="77777777" w:rsidR="003F44C0" w:rsidRDefault="003F44C0" w:rsidP="00E95A51">
          <w:pPr>
            <w:pStyle w:val="Nagwek"/>
            <w:rPr>
              <w:rFonts w:ascii="Bookman Old Style" w:hAnsi="Bookman Old Style"/>
              <w:b/>
              <w:i/>
              <w:sz w:val="16"/>
            </w:rPr>
          </w:pPr>
        </w:p>
        <w:p w14:paraId="303A16A2" w14:textId="77777777" w:rsidR="003F44C0" w:rsidRPr="004F669F" w:rsidRDefault="003F44C0" w:rsidP="00E95A51">
          <w:pPr>
            <w:pStyle w:val="Nagwek"/>
            <w:rPr>
              <w:rFonts w:ascii="Bookman Old Style" w:hAnsi="Bookman Old Style"/>
              <w:sz w:val="16"/>
            </w:rPr>
          </w:pPr>
          <w:r w:rsidRPr="004F669F">
            <w:rPr>
              <w:rFonts w:ascii="Bookman Old Style" w:hAnsi="Bookman Old Style"/>
              <w:sz w:val="16"/>
            </w:rPr>
            <w:t>Pracownia Usług Geodezyjnych</w:t>
          </w:r>
        </w:p>
        <w:p w14:paraId="3F8309C9" w14:textId="77777777" w:rsidR="003F44C0" w:rsidRPr="004F669F" w:rsidRDefault="003F44C0" w:rsidP="00E95A51">
          <w:pPr>
            <w:pStyle w:val="Nagwek"/>
            <w:rPr>
              <w:rFonts w:ascii="Bookman Old Style" w:hAnsi="Bookman Old Style"/>
              <w:sz w:val="16"/>
            </w:rPr>
          </w:pPr>
          <w:r w:rsidRPr="004F669F">
            <w:rPr>
              <w:rFonts w:ascii="Bookman Old Style" w:hAnsi="Bookman Old Style"/>
              <w:sz w:val="16"/>
            </w:rPr>
            <w:t>i Wyceny Nieruchomości</w:t>
          </w:r>
        </w:p>
        <w:p w14:paraId="211B420F" w14:textId="77777777" w:rsidR="003F44C0" w:rsidRPr="004F669F" w:rsidRDefault="003F44C0" w:rsidP="00E95A51">
          <w:pPr>
            <w:pStyle w:val="Nagwek"/>
            <w:rPr>
              <w:rFonts w:ascii="Bookman Old Style" w:hAnsi="Bookman Old Style"/>
              <w:sz w:val="16"/>
            </w:rPr>
          </w:pPr>
          <w:r w:rsidRPr="004F669F">
            <w:rPr>
              <w:rFonts w:ascii="Bookman Old Style" w:hAnsi="Bookman Old Style"/>
              <w:sz w:val="16"/>
            </w:rPr>
            <w:t>ul. Popiełuszki 6/27</w:t>
          </w:r>
        </w:p>
        <w:p w14:paraId="2DC1EB5A" w14:textId="77777777" w:rsidR="003F44C0" w:rsidRPr="000D16F6" w:rsidRDefault="003F44C0" w:rsidP="00E95A51">
          <w:pPr>
            <w:pStyle w:val="Nagwek"/>
            <w:rPr>
              <w:rFonts w:ascii="Bookman Old Style" w:hAnsi="Bookman Old Style"/>
              <w:b/>
              <w:i/>
              <w:sz w:val="16"/>
            </w:rPr>
          </w:pPr>
          <w:r w:rsidRPr="004F669F">
            <w:rPr>
              <w:rFonts w:ascii="Bookman Old Style" w:hAnsi="Bookman Old Style"/>
              <w:sz w:val="16"/>
            </w:rPr>
            <w:t>10-693 Olsztyn</w:t>
          </w:r>
        </w:p>
      </w:tc>
      <w:tc>
        <w:tcPr>
          <w:tcW w:w="2052" w:type="dxa"/>
          <w:tcBorders>
            <w:left w:val="nil"/>
            <w:bottom w:val="single" w:sz="4" w:space="0" w:color="auto"/>
          </w:tcBorders>
        </w:tcPr>
        <w:p w14:paraId="036EB47D" w14:textId="77777777" w:rsidR="003F44C0" w:rsidRDefault="003F44C0" w:rsidP="00E95A51">
          <w:pPr>
            <w:pStyle w:val="Nagwek"/>
            <w:rPr>
              <w:b/>
              <w:i/>
            </w:rPr>
          </w:pPr>
        </w:p>
        <w:p w14:paraId="490EDC40" w14:textId="77777777" w:rsidR="003F44C0" w:rsidRDefault="003F44C0" w:rsidP="00E95A51">
          <w:pPr>
            <w:pStyle w:val="Nagwek"/>
            <w:rPr>
              <w:b/>
              <w:i/>
            </w:rPr>
          </w:pPr>
          <w:r>
            <w:rPr>
              <w:b/>
              <w:i/>
            </w:rPr>
            <w:t xml:space="preserve"> </w:t>
          </w:r>
        </w:p>
      </w:tc>
      <w:tc>
        <w:tcPr>
          <w:tcW w:w="2835" w:type="dxa"/>
          <w:tcBorders>
            <w:left w:val="nil"/>
            <w:bottom w:val="single" w:sz="4" w:space="0" w:color="auto"/>
          </w:tcBorders>
        </w:tcPr>
        <w:p w14:paraId="5A246FF8" w14:textId="77777777" w:rsidR="003F44C0" w:rsidRDefault="003F44C0" w:rsidP="00E95A51">
          <w:pPr>
            <w:pStyle w:val="Nagwek"/>
            <w:rPr>
              <w:b/>
              <w:i/>
            </w:rPr>
          </w:pPr>
        </w:p>
        <w:p w14:paraId="42E86C70" w14:textId="77777777" w:rsidR="003F44C0" w:rsidRDefault="003F44C0" w:rsidP="00E95A51">
          <w:pPr>
            <w:pStyle w:val="Nagwek"/>
            <w:rPr>
              <w:b/>
              <w:i/>
            </w:rPr>
          </w:pPr>
        </w:p>
        <w:p w14:paraId="6994DB61" w14:textId="10C31ED5" w:rsidR="003F44C0" w:rsidRPr="00B058FD" w:rsidRDefault="003F44C0" w:rsidP="00591B1A">
          <w:pPr>
            <w:pStyle w:val="Nagwek"/>
            <w:rPr>
              <w:b/>
              <w:sz w:val="36"/>
              <w:szCs w:val="36"/>
            </w:rPr>
          </w:pPr>
          <w:r>
            <w:rPr>
              <w:b/>
              <w:sz w:val="36"/>
              <w:szCs w:val="36"/>
            </w:rPr>
            <w:t xml:space="preserve">       </w:t>
          </w:r>
          <w:proofErr w:type="spellStart"/>
          <w:r>
            <w:rPr>
              <w:b/>
              <w:sz w:val="36"/>
              <w:szCs w:val="36"/>
            </w:rPr>
            <w:t>GKm</w:t>
          </w:r>
          <w:proofErr w:type="spellEnd"/>
          <w:r>
            <w:rPr>
              <w:b/>
              <w:sz w:val="36"/>
              <w:szCs w:val="36"/>
            </w:rPr>
            <w:t xml:space="preserve"> 55/20</w:t>
          </w:r>
        </w:p>
      </w:tc>
    </w:tr>
  </w:tbl>
  <w:p w14:paraId="7C6E4848" w14:textId="77777777" w:rsidR="003F44C0" w:rsidRPr="005B0881" w:rsidRDefault="003F44C0">
    <w:pPr>
      <w:pStyle w:val="Nagwek"/>
      <w:rPr>
        <w:sz w:val="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Ind w:w="70" w:type="dxa"/>
      <w:tblLayout w:type="fixed"/>
      <w:tblCellMar>
        <w:left w:w="70" w:type="dxa"/>
        <w:right w:w="70" w:type="dxa"/>
      </w:tblCellMar>
      <w:tblLook w:val="0000" w:firstRow="0" w:lastRow="0" w:firstColumn="0" w:lastColumn="0" w:noHBand="0" w:noVBand="0"/>
    </w:tblPr>
    <w:tblGrid>
      <w:gridCol w:w="1170"/>
      <w:gridCol w:w="3015"/>
      <w:gridCol w:w="2052"/>
      <w:gridCol w:w="2835"/>
    </w:tblGrid>
    <w:tr w:rsidR="003F44C0" w14:paraId="7AD4715B" w14:textId="77777777" w:rsidTr="00DD0357">
      <w:trPr>
        <w:trHeight w:val="992"/>
      </w:trPr>
      <w:tc>
        <w:tcPr>
          <w:tcW w:w="1170" w:type="dxa"/>
          <w:tcBorders>
            <w:bottom w:val="single" w:sz="4" w:space="0" w:color="auto"/>
          </w:tcBorders>
        </w:tcPr>
        <w:p w14:paraId="2CAF607F" w14:textId="77777777" w:rsidR="003F44C0" w:rsidRDefault="003F44C0" w:rsidP="00FD0520">
          <w:pPr>
            <w:pStyle w:val="Nagwek"/>
          </w:pPr>
          <w:r>
            <w:object w:dxaOrig="915" w:dyaOrig="1155" w14:anchorId="2C1B41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48pt;height:58.5pt" fillcolor="window">
                <v:imagedata r:id="rId1" o:title=""/>
              </v:shape>
              <o:OLEObject Type="Embed" ProgID="PBrush" ShapeID="_x0000_i1038" DrawAspect="Content" ObjectID="_1788871152" r:id="rId2"/>
            </w:object>
          </w:r>
        </w:p>
      </w:tc>
      <w:tc>
        <w:tcPr>
          <w:tcW w:w="3015" w:type="dxa"/>
          <w:tcBorders>
            <w:left w:val="nil"/>
            <w:bottom w:val="single" w:sz="4" w:space="0" w:color="auto"/>
          </w:tcBorders>
        </w:tcPr>
        <w:p w14:paraId="5F15B589" w14:textId="77777777" w:rsidR="003F44C0" w:rsidRDefault="003F44C0" w:rsidP="00FD0520">
          <w:pPr>
            <w:pStyle w:val="Nagwek"/>
            <w:rPr>
              <w:rFonts w:ascii="Bookman Old Style" w:hAnsi="Bookman Old Style"/>
              <w:b/>
              <w:i/>
              <w:sz w:val="16"/>
            </w:rPr>
          </w:pPr>
        </w:p>
        <w:p w14:paraId="5EE23AF5" w14:textId="77777777" w:rsidR="003F44C0" w:rsidRPr="004F669F" w:rsidRDefault="003F44C0" w:rsidP="00FD0520">
          <w:pPr>
            <w:pStyle w:val="Nagwek"/>
            <w:rPr>
              <w:rFonts w:ascii="Bookman Old Style" w:hAnsi="Bookman Old Style"/>
              <w:sz w:val="16"/>
            </w:rPr>
          </w:pPr>
          <w:r w:rsidRPr="004F669F">
            <w:rPr>
              <w:rFonts w:ascii="Bookman Old Style" w:hAnsi="Bookman Old Style"/>
              <w:sz w:val="16"/>
            </w:rPr>
            <w:t>Pracownia Usług Geodezyjnych</w:t>
          </w:r>
        </w:p>
        <w:p w14:paraId="27FCC251" w14:textId="77777777" w:rsidR="003F44C0" w:rsidRPr="004F669F" w:rsidRDefault="003F44C0" w:rsidP="00FD0520">
          <w:pPr>
            <w:pStyle w:val="Nagwek"/>
            <w:rPr>
              <w:rFonts w:ascii="Bookman Old Style" w:hAnsi="Bookman Old Style"/>
              <w:sz w:val="16"/>
            </w:rPr>
          </w:pPr>
          <w:r w:rsidRPr="004F669F">
            <w:rPr>
              <w:rFonts w:ascii="Bookman Old Style" w:hAnsi="Bookman Old Style"/>
              <w:sz w:val="16"/>
            </w:rPr>
            <w:t>i Wyceny Nieruchomości</w:t>
          </w:r>
        </w:p>
        <w:p w14:paraId="26B753D3" w14:textId="77777777" w:rsidR="003F44C0" w:rsidRPr="004F669F" w:rsidRDefault="003F44C0" w:rsidP="00FD0520">
          <w:pPr>
            <w:pStyle w:val="Nagwek"/>
            <w:rPr>
              <w:rFonts w:ascii="Bookman Old Style" w:hAnsi="Bookman Old Style"/>
              <w:sz w:val="16"/>
            </w:rPr>
          </w:pPr>
          <w:r w:rsidRPr="004F669F">
            <w:rPr>
              <w:rFonts w:ascii="Bookman Old Style" w:hAnsi="Bookman Old Style"/>
              <w:sz w:val="16"/>
            </w:rPr>
            <w:t>ul. Popiełuszki 6/27</w:t>
          </w:r>
        </w:p>
        <w:p w14:paraId="62179A8B" w14:textId="77777777" w:rsidR="003F44C0" w:rsidRPr="000D16F6" w:rsidRDefault="003F44C0" w:rsidP="00FD0520">
          <w:pPr>
            <w:pStyle w:val="Nagwek"/>
            <w:rPr>
              <w:rFonts w:ascii="Bookman Old Style" w:hAnsi="Bookman Old Style"/>
              <w:b/>
              <w:i/>
              <w:sz w:val="16"/>
            </w:rPr>
          </w:pPr>
          <w:r w:rsidRPr="004F669F">
            <w:rPr>
              <w:rFonts w:ascii="Bookman Old Style" w:hAnsi="Bookman Old Style"/>
              <w:sz w:val="16"/>
            </w:rPr>
            <w:t>10-693 Olsztyn</w:t>
          </w:r>
        </w:p>
      </w:tc>
      <w:tc>
        <w:tcPr>
          <w:tcW w:w="2052" w:type="dxa"/>
          <w:tcBorders>
            <w:left w:val="nil"/>
            <w:bottom w:val="single" w:sz="4" w:space="0" w:color="auto"/>
          </w:tcBorders>
        </w:tcPr>
        <w:p w14:paraId="3E90BEFB" w14:textId="77777777" w:rsidR="003F44C0" w:rsidRDefault="003F44C0" w:rsidP="00FD0520">
          <w:pPr>
            <w:pStyle w:val="Nagwek"/>
            <w:rPr>
              <w:b/>
              <w:i/>
            </w:rPr>
          </w:pPr>
        </w:p>
        <w:p w14:paraId="51FB8005" w14:textId="77777777" w:rsidR="003F44C0" w:rsidRDefault="003F44C0" w:rsidP="00FD0520">
          <w:pPr>
            <w:pStyle w:val="Nagwek"/>
            <w:rPr>
              <w:b/>
              <w:i/>
            </w:rPr>
          </w:pPr>
          <w:r>
            <w:rPr>
              <w:b/>
              <w:i/>
            </w:rPr>
            <w:t xml:space="preserve"> </w:t>
          </w:r>
        </w:p>
      </w:tc>
      <w:tc>
        <w:tcPr>
          <w:tcW w:w="2835" w:type="dxa"/>
          <w:tcBorders>
            <w:left w:val="nil"/>
            <w:bottom w:val="single" w:sz="4" w:space="0" w:color="auto"/>
          </w:tcBorders>
        </w:tcPr>
        <w:p w14:paraId="386B1BAE" w14:textId="77777777" w:rsidR="003F44C0" w:rsidRDefault="003F44C0" w:rsidP="00FD0520">
          <w:pPr>
            <w:pStyle w:val="Nagwek"/>
            <w:rPr>
              <w:b/>
              <w:i/>
            </w:rPr>
          </w:pPr>
        </w:p>
        <w:p w14:paraId="0011B037" w14:textId="77777777" w:rsidR="003F44C0" w:rsidRDefault="003F44C0" w:rsidP="00FD0520">
          <w:pPr>
            <w:pStyle w:val="Nagwek"/>
            <w:rPr>
              <w:b/>
              <w:i/>
            </w:rPr>
          </w:pPr>
        </w:p>
        <w:p w14:paraId="41A1E4D4" w14:textId="2E5A66DE" w:rsidR="003F44C0" w:rsidRPr="00B058FD" w:rsidRDefault="003F44C0" w:rsidP="00836C92">
          <w:pPr>
            <w:pStyle w:val="Nagwek"/>
            <w:rPr>
              <w:b/>
              <w:sz w:val="36"/>
              <w:szCs w:val="36"/>
            </w:rPr>
          </w:pPr>
          <w:r>
            <w:rPr>
              <w:b/>
              <w:sz w:val="36"/>
              <w:szCs w:val="36"/>
            </w:rPr>
            <w:t xml:space="preserve">      </w:t>
          </w:r>
          <w:proofErr w:type="spellStart"/>
          <w:r>
            <w:rPr>
              <w:b/>
              <w:sz w:val="36"/>
              <w:szCs w:val="36"/>
            </w:rPr>
            <w:t>GKm</w:t>
          </w:r>
          <w:proofErr w:type="spellEnd"/>
          <w:r>
            <w:rPr>
              <w:b/>
              <w:sz w:val="36"/>
              <w:szCs w:val="36"/>
            </w:rPr>
            <w:t xml:space="preserve"> 55/20</w:t>
          </w:r>
        </w:p>
      </w:tc>
    </w:tr>
  </w:tbl>
  <w:p w14:paraId="3C97995F" w14:textId="77777777" w:rsidR="003F44C0" w:rsidRDefault="003F44C0">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D9006C50"/>
    <w:lvl w:ilvl="0">
      <w:numFmt w:val="decimal"/>
      <w:lvlText w:val="*"/>
      <w:lvlJc w:val="left"/>
    </w:lvl>
  </w:abstractNum>
  <w:abstractNum w:abstractNumId="1" w15:restartNumberingAfterBreak="0">
    <w:nsid w:val="02681103"/>
    <w:multiLevelType w:val="hybridMultilevel"/>
    <w:tmpl w:val="8EC6AC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473521"/>
    <w:multiLevelType w:val="singleLevel"/>
    <w:tmpl w:val="04150007"/>
    <w:lvl w:ilvl="0">
      <w:start w:val="1"/>
      <w:numFmt w:val="bullet"/>
      <w:lvlText w:val=""/>
      <w:lvlJc w:val="left"/>
      <w:pPr>
        <w:tabs>
          <w:tab w:val="num" w:pos="720"/>
        </w:tabs>
        <w:ind w:left="720" w:hanging="360"/>
      </w:pPr>
      <w:rPr>
        <w:rFonts w:ascii="Wingdings" w:hAnsi="Wingdings" w:hint="default"/>
        <w:sz w:val="16"/>
      </w:rPr>
    </w:lvl>
  </w:abstractNum>
  <w:abstractNum w:abstractNumId="3" w15:restartNumberingAfterBreak="0">
    <w:nsid w:val="0D424C02"/>
    <w:multiLevelType w:val="hybridMultilevel"/>
    <w:tmpl w:val="70C80764"/>
    <w:lvl w:ilvl="0" w:tplc="04150007">
      <w:start w:val="1"/>
      <w:numFmt w:val="bullet"/>
      <w:lvlText w:val=""/>
      <w:lvlJc w:val="left"/>
      <w:pPr>
        <w:tabs>
          <w:tab w:val="num" w:pos="720"/>
        </w:tabs>
        <w:ind w:left="720" w:hanging="360"/>
      </w:pPr>
      <w:rPr>
        <w:rFonts w:ascii="Wingdings" w:hAnsi="Wingdings" w:hint="default"/>
        <w:sz w:val="16"/>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790D57"/>
    <w:multiLevelType w:val="hybridMultilevel"/>
    <w:tmpl w:val="4F864FC0"/>
    <w:lvl w:ilvl="0" w:tplc="04150007">
      <w:start w:val="1"/>
      <w:numFmt w:val="bullet"/>
      <w:lvlText w:val=""/>
      <w:lvlJc w:val="left"/>
      <w:pPr>
        <w:ind w:left="1440" w:hanging="360"/>
      </w:pPr>
      <w:rPr>
        <w:rFonts w:ascii="Wingdings" w:hAnsi="Wingdings" w:cs="Wingdings" w:hint="default"/>
        <w:sz w:val="16"/>
        <w:szCs w:val="16"/>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 w15:restartNumberingAfterBreak="0">
    <w:nsid w:val="1FB21B7A"/>
    <w:multiLevelType w:val="singleLevel"/>
    <w:tmpl w:val="FB9E8EA2"/>
    <w:lvl w:ilvl="0">
      <w:start w:val="4"/>
      <w:numFmt w:val="bullet"/>
      <w:lvlText w:val=""/>
      <w:lvlJc w:val="left"/>
      <w:pPr>
        <w:tabs>
          <w:tab w:val="num" w:pos="1069"/>
        </w:tabs>
        <w:ind w:left="1069" w:hanging="360"/>
      </w:pPr>
      <w:rPr>
        <w:rFonts w:ascii="Symbol" w:hAnsi="Symbol" w:cs="Times New Roman" w:hint="default"/>
        <w:color w:val="auto"/>
      </w:rPr>
    </w:lvl>
  </w:abstractNum>
  <w:abstractNum w:abstractNumId="6" w15:restartNumberingAfterBreak="0">
    <w:nsid w:val="235F224F"/>
    <w:multiLevelType w:val="singleLevel"/>
    <w:tmpl w:val="779ABA9A"/>
    <w:lvl w:ilvl="0">
      <w:start w:val="1"/>
      <w:numFmt w:val="bullet"/>
      <w:lvlText w:val=""/>
      <w:lvlJc w:val="left"/>
      <w:pPr>
        <w:tabs>
          <w:tab w:val="num" w:pos="360"/>
        </w:tabs>
        <w:ind w:left="360" w:hanging="360"/>
      </w:pPr>
      <w:rPr>
        <w:rFonts w:ascii="Symbol" w:hAnsi="Symbol" w:cs="Times New Roman" w:hint="default"/>
        <w:color w:val="auto"/>
      </w:rPr>
    </w:lvl>
  </w:abstractNum>
  <w:abstractNum w:abstractNumId="7" w15:restartNumberingAfterBreak="0">
    <w:nsid w:val="24EB74FA"/>
    <w:multiLevelType w:val="hybridMultilevel"/>
    <w:tmpl w:val="38F46922"/>
    <w:lvl w:ilvl="0" w:tplc="C4125F86">
      <w:start w:val="1"/>
      <w:numFmt w:val="bullet"/>
      <w:lvlText w:val=""/>
      <w:lvlJc w:val="left"/>
      <w:pPr>
        <w:ind w:left="1440" w:hanging="360"/>
      </w:pPr>
      <w:rPr>
        <w:rFonts w:ascii="Symbol" w:hAnsi="Symbol" w:hint="default"/>
        <w:sz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2D6A04CD"/>
    <w:multiLevelType w:val="hybridMultilevel"/>
    <w:tmpl w:val="91DC0FC0"/>
    <w:lvl w:ilvl="0" w:tplc="BDFAC656">
      <w:start w:val="1"/>
      <w:numFmt w:val="bullet"/>
      <w:lvlText w:val=""/>
      <w:lvlJc w:val="left"/>
      <w:pPr>
        <w:tabs>
          <w:tab w:val="num" w:pos="720"/>
        </w:tabs>
        <w:ind w:left="720" w:hanging="360"/>
      </w:pPr>
      <w:rPr>
        <w:rFonts w:ascii="Wingdings" w:hAnsi="Wingdings" w:hint="default"/>
        <w:color w:val="auto"/>
        <w:sz w:val="16"/>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E8357F0"/>
    <w:multiLevelType w:val="hybridMultilevel"/>
    <w:tmpl w:val="B78AD3AC"/>
    <w:lvl w:ilvl="0" w:tplc="9CF03E3E">
      <w:start w:val="1"/>
      <w:numFmt w:val="bullet"/>
      <w:lvlText w:val=""/>
      <w:lvlJc w:val="left"/>
      <w:pPr>
        <w:ind w:left="720" w:hanging="360"/>
      </w:pPr>
      <w:rPr>
        <w:rFonts w:ascii="Wingdings" w:hAnsi="Wingdings"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0E01FB0"/>
    <w:multiLevelType w:val="hybridMultilevel"/>
    <w:tmpl w:val="CBB22652"/>
    <w:lvl w:ilvl="0" w:tplc="7116D84E">
      <w:start w:val="1"/>
      <w:numFmt w:val="decimal"/>
      <w:lvlText w:val="%1."/>
      <w:lvlJc w:val="left"/>
      <w:pPr>
        <w:ind w:left="720" w:hanging="360"/>
      </w:pPr>
      <w:rPr>
        <w:rFonts w:hint="default"/>
        <w:b/>
        <w: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4724041A"/>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474306FF"/>
    <w:multiLevelType w:val="singleLevel"/>
    <w:tmpl w:val="42E8382E"/>
    <w:lvl w:ilvl="0">
      <w:start w:val="4"/>
      <w:numFmt w:val="bullet"/>
      <w:lvlText w:val="-"/>
      <w:lvlJc w:val="left"/>
      <w:pPr>
        <w:tabs>
          <w:tab w:val="num" w:pos="1069"/>
        </w:tabs>
        <w:ind w:left="1069" w:hanging="360"/>
      </w:pPr>
      <w:rPr>
        <w:rFonts w:hint="default"/>
      </w:rPr>
    </w:lvl>
  </w:abstractNum>
  <w:abstractNum w:abstractNumId="13" w15:restartNumberingAfterBreak="0">
    <w:nsid w:val="4B386668"/>
    <w:multiLevelType w:val="hybridMultilevel"/>
    <w:tmpl w:val="97DE8980"/>
    <w:lvl w:ilvl="0" w:tplc="779ABA9A">
      <w:start w:val="1"/>
      <w:numFmt w:val="bullet"/>
      <w:lvlText w:val=""/>
      <w:lvlJc w:val="left"/>
      <w:pPr>
        <w:ind w:left="360" w:hanging="360"/>
      </w:pPr>
      <w:rPr>
        <w:rFonts w:ascii="Symbol" w:hAnsi="Symbol" w:cs="Times New Roman" w:hint="default"/>
        <w:color w:val="auto"/>
        <w:sz w:val="16"/>
        <w:szCs w:val="26"/>
      </w:rPr>
    </w:lvl>
    <w:lvl w:ilvl="1" w:tplc="7BE8F4DC">
      <w:start w:val="1"/>
      <w:numFmt w:val="decimal"/>
      <w:lvlText w:val="%2."/>
      <w:lvlJc w:val="left"/>
      <w:pPr>
        <w:ind w:left="1440" w:hanging="360"/>
      </w:pPr>
      <w:rPr>
        <w:rFonts w:ascii="Times New Roman" w:hAnsi="Times New Roman" w:cs="Times New Roman" w:hint="default"/>
        <w:sz w:val="26"/>
        <w:szCs w:val="26"/>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F953DA5"/>
    <w:multiLevelType w:val="hybridMultilevel"/>
    <w:tmpl w:val="CD5CDE3E"/>
    <w:lvl w:ilvl="0" w:tplc="85522900">
      <w:start w:val="1"/>
      <w:numFmt w:val="decimal"/>
      <w:lvlText w:val="%1."/>
      <w:lvlJc w:val="left"/>
      <w:pPr>
        <w:ind w:left="720" w:hanging="360"/>
      </w:pPr>
      <w:rPr>
        <w:rFonts w:ascii="Times New Roman" w:hAnsi="Times New Roman" w:cs="Times New Roman" w:hint="default"/>
        <w:sz w:val="26"/>
        <w:szCs w:val="2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528E4E19"/>
    <w:multiLevelType w:val="hybridMultilevel"/>
    <w:tmpl w:val="A6E8B39C"/>
    <w:lvl w:ilvl="0" w:tplc="04150007">
      <w:start w:val="1"/>
      <w:numFmt w:val="bullet"/>
      <w:lvlText w:val=""/>
      <w:lvlJc w:val="left"/>
      <w:pPr>
        <w:tabs>
          <w:tab w:val="num" w:pos="720"/>
        </w:tabs>
        <w:ind w:left="720" w:hanging="360"/>
      </w:pPr>
      <w:rPr>
        <w:rFonts w:ascii="Wingdings" w:hAnsi="Wingdings" w:hint="default"/>
        <w:sz w:val="16"/>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65D0647"/>
    <w:multiLevelType w:val="hybridMultilevel"/>
    <w:tmpl w:val="C248C26E"/>
    <w:lvl w:ilvl="0" w:tplc="39524642">
      <w:start w:val="1"/>
      <w:numFmt w:val="decimal"/>
      <w:lvlText w:val="%1."/>
      <w:lvlJc w:val="left"/>
      <w:pPr>
        <w:ind w:left="644" w:hanging="360"/>
      </w:pPr>
      <w:rPr>
        <w:rFonts w:hint="default"/>
        <w:sz w:val="24"/>
      </w:rPr>
    </w:lvl>
    <w:lvl w:ilvl="1" w:tplc="04150019">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7" w15:restartNumberingAfterBreak="0">
    <w:nsid w:val="5BA46B1C"/>
    <w:multiLevelType w:val="hybridMultilevel"/>
    <w:tmpl w:val="C104390A"/>
    <w:lvl w:ilvl="0" w:tplc="BDFAC656">
      <w:start w:val="1"/>
      <w:numFmt w:val="bullet"/>
      <w:lvlText w:val=""/>
      <w:lvlJc w:val="left"/>
      <w:pPr>
        <w:ind w:left="720" w:hanging="360"/>
      </w:pPr>
      <w:rPr>
        <w:rFonts w:ascii="Wingdings" w:hAnsi="Wingdings" w:hint="default"/>
        <w:color w:val="auto"/>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DB12712"/>
    <w:multiLevelType w:val="singleLevel"/>
    <w:tmpl w:val="779ABA9A"/>
    <w:lvl w:ilvl="0">
      <w:start w:val="1"/>
      <w:numFmt w:val="bullet"/>
      <w:lvlText w:val=""/>
      <w:lvlJc w:val="left"/>
      <w:pPr>
        <w:tabs>
          <w:tab w:val="num" w:pos="360"/>
        </w:tabs>
        <w:ind w:left="360" w:hanging="360"/>
      </w:pPr>
      <w:rPr>
        <w:rFonts w:ascii="Symbol" w:hAnsi="Symbol" w:cs="Times New Roman" w:hint="default"/>
        <w:color w:val="auto"/>
      </w:rPr>
    </w:lvl>
  </w:abstractNum>
  <w:abstractNum w:abstractNumId="19" w15:restartNumberingAfterBreak="0">
    <w:nsid w:val="5E871EDC"/>
    <w:multiLevelType w:val="multilevel"/>
    <w:tmpl w:val="76CCF876"/>
    <w:lvl w:ilvl="0">
      <w:start w:val="1"/>
      <w:numFmt w:val="decimal"/>
      <w:lvlText w:val="%1."/>
      <w:lvlJc w:val="left"/>
      <w:pPr>
        <w:ind w:left="720" w:hanging="360"/>
      </w:pPr>
      <w:rPr>
        <w:rFonts w:ascii="Times New Roman" w:hAnsi="Times New Roman" w:cs="Times New Roman" w:hint="default"/>
        <w:b/>
        <w:i w:val="0"/>
        <w:sz w:val="24"/>
      </w:rPr>
    </w:lvl>
    <w:lvl w:ilvl="1">
      <w:start w:val="1"/>
      <w:numFmt w:val="bullet"/>
      <w:lvlText w:val=""/>
      <w:lvlJc w:val="left"/>
      <w:pPr>
        <w:ind w:left="750" w:hanging="390"/>
      </w:pPr>
      <w:rPr>
        <w:rFonts w:ascii="Wingdings" w:hAnsi="Wingdings" w:hint="default"/>
        <w:color w:val="auto"/>
        <w:sz w:val="1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080" w:hanging="72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440" w:hanging="1080"/>
      </w:pPr>
      <w:rPr>
        <w:rFonts w:hint="default"/>
        <w:sz w:val="26"/>
      </w:rPr>
    </w:lvl>
    <w:lvl w:ilvl="6">
      <w:start w:val="1"/>
      <w:numFmt w:val="decimal"/>
      <w:isLgl/>
      <w:lvlText w:val="%1.%2.%3.%4.%5.%6.%7."/>
      <w:lvlJc w:val="left"/>
      <w:pPr>
        <w:ind w:left="1800" w:hanging="1440"/>
      </w:pPr>
      <w:rPr>
        <w:rFonts w:hint="default"/>
        <w:sz w:val="26"/>
      </w:rPr>
    </w:lvl>
    <w:lvl w:ilvl="7">
      <w:start w:val="1"/>
      <w:numFmt w:val="decimal"/>
      <w:isLgl/>
      <w:lvlText w:val="%1.%2.%3.%4.%5.%6.%7.%8."/>
      <w:lvlJc w:val="left"/>
      <w:pPr>
        <w:ind w:left="1800" w:hanging="1440"/>
      </w:pPr>
      <w:rPr>
        <w:rFonts w:hint="default"/>
        <w:sz w:val="26"/>
      </w:rPr>
    </w:lvl>
    <w:lvl w:ilvl="8">
      <w:start w:val="1"/>
      <w:numFmt w:val="decimal"/>
      <w:isLgl/>
      <w:lvlText w:val="%1.%2.%3.%4.%5.%6.%7.%8.%9."/>
      <w:lvlJc w:val="left"/>
      <w:pPr>
        <w:ind w:left="2160" w:hanging="1800"/>
      </w:pPr>
      <w:rPr>
        <w:rFonts w:hint="default"/>
        <w:sz w:val="26"/>
      </w:rPr>
    </w:lvl>
  </w:abstractNum>
  <w:abstractNum w:abstractNumId="20" w15:restartNumberingAfterBreak="0">
    <w:nsid w:val="647B0424"/>
    <w:multiLevelType w:val="hybridMultilevel"/>
    <w:tmpl w:val="7376D448"/>
    <w:lvl w:ilvl="0" w:tplc="6296B28A">
      <w:start w:val="1"/>
      <w:numFmt w:val="bullet"/>
      <w:lvlText w:val=""/>
      <w:lvlJc w:val="left"/>
      <w:pPr>
        <w:ind w:left="2203" w:hanging="360"/>
      </w:pPr>
      <w:rPr>
        <w:rFonts w:ascii="Wingdings" w:hAnsi="Wingdings" w:hint="default"/>
        <w:color w:val="auto"/>
        <w:sz w:val="16"/>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659A13D8"/>
    <w:multiLevelType w:val="hybridMultilevel"/>
    <w:tmpl w:val="53A09E64"/>
    <w:lvl w:ilvl="0" w:tplc="F866260C">
      <w:start w:val="1"/>
      <w:numFmt w:val="decimal"/>
      <w:lvlText w:val="%1."/>
      <w:lvlJc w:val="left"/>
      <w:pPr>
        <w:ind w:left="720" w:hanging="360"/>
      </w:pPr>
      <w:rPr>
        <w:rFonts w:hint="default"/>
        <w:i w:val="0"/>
        <w:i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6604351"/>
    <w:multiLevelType w:val="hybridMultilevel"/>
    <w:tmpl w:val="7654F1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A452496"/>
    <w:multiLevelType w:val="hybridMultilevel"/>
    <w:tmpl w:val="29CCBCA0"/>
    <w:lvl w:ilvl="0" w:tplc="779ABA9A">
      <w:start w:val="1"/>
      <w:numFmt w:val="bullet"/>
      <w:lvlText w:val=""/>
      <w:lvlJc w:val="left"/>
      <w:pPr>
        <w:ind w:left="720" w:hanging="360"/>
      </w:pPr>
      <w:rPr>
        <w:rFonts w:ascii="Symbol" w:hAnsi="Symbol"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782037A4"/>
    <w:multiLevelType w:val="hybridMultilevel"/>
    <w:tmpl w:val="11DEE6CA"/>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5" w15:restartNumberingAfterBreak="0">
    <w:nsid w:val="7C95212C"/>
    <w:multiLevelType w:val="hybridMultilevel"/>
    <w:tmpl w:val="55087226"/>
    <w:lvl w:ilvl="0" w:tplc="BA3C1A70">
      <w:start w:val="1"/>
      <w:numFmt w:val="decimal"/>
      <w:lvlText w:val="%1."/>
      <w:lvlJc w:val="left"/>
      <w:pPr>
        <w:ind w:left="720" w:hanging="360"/>
      </w:pPr>
      <w:rPr>
        <w:color w:val="0D0D0D" w:themeColor="text1" w:themeTint="F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416902856">
    <w:abstractNumId w:val="11"/>
  </w:num>
  <w:num w:numId="2" w16cid:durableId="2139759768">
    <w:abstractNumId w:val="3"/>
  </w:num>
  <w:num w:numId="3" w16cid:durableId="420025481">
    <w:abstractNumId w:val="20"/>
  </w:num>
  <w:num w:numId="4" w16cid:durableId="2063289694">
    <w:abstractNumId w:val="15"/>
  </w:num>
  <w:num w:numId="5" w16cid:durableId="1898008937">
    <w:abstractNumId w:val="14"/>
  </w:num>
  <w:num w:numId="6" w16cid:durableId="1202286029">
    <w:abstractNumId w:val="13"/>
  </w:num>
  <w:num w:numId="7" w16cid:durableId="382869706">
    <w:abstractNumId w:val="17"/>
  </w:num>
  <w:num w:numId="8" w16cid:durableId="125587659">
    <w:abstractNumId w:val="21"/>
  </w:num>
  <w:num w:numId="9" w16cid:durableId="829255226">
    <w:abstractNumId w:val="18"/>
  </w:num>
  <w:num w:numId="10" w16cid:durableId="1201868414">
    <w:abstractNumId w:val="16"/>
  </w:num>
  <w:num w:numId="11" w16cid:durableId="1564490005">
    <w:abstractNumId w:val="12"/>
  </w:num>
  <w:num w:numId="12" w16cid:durableId="1990396507">
    <w:abstractNumId w:val="10"/>
  </w:num>
  <w:num w:numId="13" w16cid:durableId="1153571778">
    <w:abstractNumId w:val="25"/>
  </w:num>
  <w:num w:numId="14" w16cid:durableId="608777614">
    <w:abstractNumId w:val="24"/>
  </w:num>
  <w:num w:numId="15" w16cid:durableId="552935137">
    <w:abstractNumId w:val="23"/>
  </w:num>
  <w:num w:numId="16" w16cid:durableId="859973846">
    <w:abstractNumId w:val="5"/>
  </w:num>
  <w:num w:numId="17" w16cid:durableId="1524241641">
    <w:abstractNumId w:val="2"/>
  </w:num>
  <w:num w:numId="18" w16cid:durableId="1982416018">
    <w:abstractNumId w:val="8"/>
  </w:num>
  <w:num w:numId="19" w16cid:durableId="1577282147">
    <w:abstractNumId w:val="9"/>
  </w:num>
  <w:num w:numId="20" w16cid:durableId="2124029200">
    <w:abstractNumId w:val="15"/>
  </w:num>
  <w:num w:numId="21" w16cid:durableId="1668173265">
    <w:abstractNumId w:val="19"/>
  </w:num>
  <w:num w:numId="22" w16cid:durableId="974598959">
    <w:abstractNumId w:val="0"/>
    <w:lvlOverride w:ilvl="0">
      <w:lvl w:ilvl="0">
        <w:start w:val="1"/>
        <w:numFmt w:val="bullet"/>
        <w:lvlText w:val=""/>
        <w:legacy w:legacy="1" w:legacySpace="0" w:legacyIndent="283"/>
        <w:lvlJc w:val="left"/>
        <w:pPr>
          <w:ind w:left="991" w:hanging="283"/>
        </w:pPr>
        <w:rPr>
          <w:rFonts w:ascii="Symbol" w:hAnsi="Symbol" w:hint="default"/>
          <w:color w:val="auto"/>
        </w:rPr>
      </w:lvl>
    </w:lvlOverride>
  </w:num>
  <w:num w:numId="23" w16cid:durableId="295960951">
    <w:abstractNumId w:val="7"/>
  </w:num>
  <w:num w:numId="24" w16cid:durableId="1858734529">
    <w:abstractNumId w:val="6"/>
  </w:num>
  <w:num w:numId="25" w16cid:durableId="2051033784">
    <w:abstractNumId w:val="8"/>
  </w:num>
  <w:num w:numId="26" w16cid:durableId="1472749951">
    <w:abstractNumId w:val="23"/>
  </w:num>
  <w:num w:numId="27" w16cid:durableId="1708749030">
    <w:abstractNumId w:val="4"/>
  </w:num>
  <w:num w:numId="28" w16cid:durableId="209459771">
    <w:abstractNumId w:val="22"/>
  </w:num>
  <w:num w:numId="29" w16cid:durableId="20900366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685"/>
    <w:rsid w:val="00000FD8"/>
    <w:rsid w:val="00001358"/>
    <w:rsid w:val="000209A7"/>
    <w:rsid w:val="00030A41"/>
    <w:rsid w:val="00030B81"/>
    <w:rsid w:val="000348DD"/>
    <w:rsid w:val="00036502"/>
    <w:rsid w:val="00056C07"/>
    <w:rsid w:val="000611FB"/>
    <w:rsid w:val="000646C0"/>
    <w:rsid w:val="00067FE4"/>
    <w:rsid w:val="00074B98"/>
    <w:rsid w:val="00076A84"/>
    <w:rsid w:val="00085967"/>
    <w:rsid w:val="000875F4"/>
    <w:rsid w:val="0009388E"/>
    <w:rsid w:val="000A28B0"/>
    <w:rsid w:val="000A5DE5"/>
    <w:rsid w:val="000D2A84"/>
    <w:rsid w:val="000D306A"/>
    <w:rsid w:val="000E0859"/>
    <w:rsid w:val="000E1218"/>
    <w:rsid w:val="000E29BE"/>
    <w:rsid w:val="000F3663"/>
    <w:rsid w:val="000F653A"/>
    <w:rsid w:val="00107C87"/>
    <w:rsid w:val="00110ED2"/>
    <w:rsid w:val="00114DAF"/>
    <w:rsid w:val="001221A8"/>
    <w:rsid w:val="00125B7E"/>
    <w:rsid w:val="00127FDF"/>
    <w:rsid w:val="001402AB"/>
    <w:rsid w:val="00141393"/>
    <w:rsid w:val="00144E72"/>
    <w:rsid w:val="00150734"/>
    <w:rsid w:val="00151C9D"/>
    <w:rsid w:val="00165D58"/>
    <w:rsid w:val="00170395"/>
    <w:rsid w:val="0017107B"/>
    <w:rsid w:val="00177D83"/>
    <w:rsid w:val="001810E6"/>
    <w:rsid w:val="00182546"/>
    <w:rsid w:val="00186FA2"/>
    <w:rsid w:val="00187663"/>
    <w:rsid w:val="00192EFB"/>
    <w:rsid w:val="00193B06"/>
    <w:rsid w:val="001A120F"/>
    <w:rsid w:val="001B761B"/>
    <w:rsid w:val="001C285F"/>
    <w:rsid w:val="001D3EF1"/>
    <w:rsid w:val="001D5C41"/>
    <w:rsid w:val="001E4835"/>
    <w:rsid w:val="001E5827"/>
    <w:rsid w:val="001F2CBD"/>
    <w:rsid w:val="001F5199"/>
    <w:rsid w:val="001F7894"/>
    <w:rsid w:val="002017AC"/>
    <w:rsid w:val="00205074"/>
    <w:rsid w:val="00211687"/>
    <w:rsid w:val="002203EB"/>
    <w:rsid w:val="0022079E"/>
    <w:rsid w:val="00221A09"/>
    <w:rsid w:val="002261A5"/>
    <w:rsid w:val="00234D8A"/>
    <w:rsid w:val="0023571C"/>
    <w:rsid w:val="00237437"/>
    <w:rsid w:val="00241680"/>
    <w:rsid w:val="0024737B"/>
    <w:rsid w:val="00250A55"/>
    <w:rsid w:val="002527B8"/>
    <w:rsid w:val="002537F9"/>
    <w:rsid w:val="00260774"/>
    <w:rsid w:val="00263CF4"/>
    <w:rsid w:val="00267F9A"/>
    <w:rsid w:val="002751AC"/>
    <w:rsid w:val="00280EF7"/>
    <w:rsid w:val="00283935"/>
    <w:rsid w:val="0029030F"/>
    <w:rsid w:val="0029334C"/>
    <w:rsid w:val="00296388"/>
    <w:rsid w:val="002A5251"/>
    <w:rsid w:val="002B4A0A"/>
    <w:rsid w:val="002B5F24"/>
    <w:rsid w:val="002B60F0"/>
    <w:rsid w:val="002D1790"/>
    <w:rsid w:val="002D2A94"/>
    <w:rsid w:val="002E4383"/>
    <w:rsid w:val="002E51AD"/>
    <w:rsid w:val="002F1DEC"/>
    <w:rsid w:val="002F2FFC"/>
    <w:rsid w:val="00300A9C"/>
    <w:rsid w:val="00302CD4"/>
    <w:rsid w:val="00313BC2"/>
    <w:rsid w:val="00360072"/>
    <w:rsid w:val="00361A50"/>
    <w:rsid w:val="003801E1"/>
    <w:rsid w:val="0038027C"/>
    <w:rsid w:val="00384036"/>
    <w:rsid w:val="003932A3"/>
    <w:rsid w:val="00395ED3"/>
    <w:rsid w:val="003976C7"/>
    <w:rsid w:val="003A5A68"/>
    <w:rsid w:val="003B080B"/>
    <w:rsid w:val="003B0878"/>
    <w:rsid w:val="003B1B87"/>
    <w:rsid w:val="003B6B48"/>
    <w:rsid w:val="003C0814"/>
    <w:rsid w:val="003D2EC1"/>
    <w:rsid w:val="003D6337"/>
    <w:rsid w:val="003E2D56"/>
    <w:rsid w:val="003F17BA"/>
    <w:rsid w:val="003F252C"/>
    <w:rsid w:val="003F2D7E"/>
    <w:rsid w:val="003F44C0"/>
    <w:rsid w:val="003F5D0E"/>
    <w:rsid w:val="003F5FEC"/>
    <w:rsid w:val="00423BDF"/>
    <w:rsid w:val="0044197F"/>
    <w:rsid w:val="00445FEC"/>
    <w:rsid w:val="00446F28"/>
    <w:rsid w:val="00453111"/>
    <w:rsid w:val="00455377"/>
    <w:rsid w:val="004574B8"/>
    <w:rsid w:val="00460402"/>
    <w:rsid w:val="00471374"/>
    <w:rsid w:val="00473A02"/>
    <w:rsid w:val="00482221"/>
    <w:rsid w:val="0048709F"/>
    <w:rsid w:val="00487CFB"/>
    <w:rsid w:val="00497FD2"/>
    <w:rsid w:val="004A1902"/>
    <w:rsid w:val="004A3762"/>
    <w:rsid w:val="004A4655"/>
    <w:rsid w:val="004B21DD"/>
    <w:rsid w:val="004B2A1A"/>
    <w:rsid w:val="004B35C8"/>
    <w:rsid w:val="004C3DDE"/>
    <w:rsid w:val="004C64B5"/>
    <w:rsid w:val="004F3E8D"/>
    <w:rsid w:val="00501A9D"/>
    <w:rsid w:val="00505625"/>
    <w:rsid w:val="00506BDD"/>
    <w:rsid w:val="005105DF"/>
    <w:rsid w:val="0052472D"/>
    <w:rsid w:val="005318F2"/>
    <w:rsid w:val="005372A7"/>
    <w:rsid w:val="00542B18"/>
    <w:rsid w:val="00544B3A"/>
    <w:rsid w:val="00555C3A"/>
    <w:rsid w:val="00556811"/>
    <w:rsid w:val="005620E5"/>
    <w:rsid w:val="00564C01"/>
    <w:rsid w:val="00564FAA"/>
    <w:rsid w:val="00564FEF"/>
    <w:rsid w:val="00565685"/>
    <w:rsid w:val="0056627B"/>
    <w:rsid w:val="0058333F"/>
    <w:rsid w:val="005855C9"/>
    <w:rsid w:val="00591B1A"/>
    <w:rsid w:val="0059615B"/>
    <w:rsid w:val="005A406D"/>
    <w:rsid w:val="005A6154"/>
    <w:rsid w:val="005B0881"/>
    <w:rsid w:val="005B2515"/>
    <w:rsid w:val="005C7391"/>
    <w:rsid w:val="005D15FB"/>
    <w:rsid w:val="005D5C7A"/>
    <w:rsid w:val="005F6ABD"/>
    <w:rsid w:val="00601B6D"/>
    <w:rsid w:val="00606523"/>
    <w:rsid w:val="006129DE"/>
    <w:rsid w:val="006152D9"/>
    <w:rsid w:val="00617E77"/>
    <w:rsid w:val="0062228C"/>
    <w:rsid w:val="00624545"/>
    <w:rsid w:val="00625EFF"/>
    <w:rsid w:val="0063527D"/>
    <w:rsid w:val="00641D52"/>
    <w:rsid w:val="0065290F"/>
    <w:rsid w:val="006560F1"/>
    <w:rsid w:val="006606B8"/>
    <w:rsid w:val="00673ACB"/>
    <w:rsid w:val="006752A9"/>
    <w:rsid w:val="00675B49"/>
    <w:rsid w:val="00677C99"/>
    <w:rsid w:val="00681825"/>
    <w:rsid w:val="00682432"/>
    <w:rsid w:val="006871DF"/>
    <w:rsid w:val="00692B4E"/>
    <w:rsid w:val="006A08E9"/>
    <w:rsid w:val="006B7F4C"/>
    <w:rsid w:val="006C259F"/>
    <w:rsid w:val="006C7D1B"/>
    <w:rsid w:val="006D0098"/>
    <w:rsid w:val="006E4747"/>
    <w:rsid w:val="006F57D5"/>
    <w:rsid w:val="00700244"/>
    <w:rsid w:val="00700595"/>
    <w:rsid w:val="00707012"/>
    <w:rsid w:val="00715FB7"/>
    <w:rsid w:val="0071634D"/>
    <w:rsid w:val="007215F1"/>
    <w:rsid w:val="007229D5"/>
    <w:rsid w:val="00730236"/>
    <w:rsid w:val="00735821"/>
    <w:rsid w:val="00742172"/>
    <w:rsid w:val="00747F09"/>
    <w:rsid w:val="00762DB7"/>
    <w:rsid w:val="00765136"/>
    <w:rsid w:val="007663C5"/>
    <w:rsid w:val="00771673"/>
    <w:rsid w:val="0077307C"/>
    <w:rsid w:val="007847A0"/>
    <w:rsid w:val="00784FB6"/>
    <w:rsid w:val="007A44A0"/>
    <w:rsid w:val="007B0721"/>
    <w:rsid w:val="007B4E34"/>
    <w:rsid w:val="007C2BC1"/>
    <w:rsid w:val="007C6C61"/>
    <w:rsid w:val="007D2E78"/>
    <w:rsid w:val="007D4050"/>
    <w:rsid w:val="007D7D92"/>
    <w:rsid w:val="007F40DA"/>
    <w:rsid w:val="007F583B"/>
    <w:rsid w:val="00807B00"/>
    <w:rsid w:val="00815F8E"/>
    <w:rsid w:val="00822A33"/>
    <w:rsid w:val="008237C2"/>
    <w:rsid w:val="0083400A"/>
    <w:rsid w:val="00836C92"/>
    <w:rsid w:val="00842294"/>
    <w:rsid w:val="00844F40"/>
    <w:rsid w:val="0084577C"/>
    <w:rsid w:val="0085346A"/>
    <w:rsid w:val="008535E7"/>
    <w:rsid w:val="00853F89"/>
    <w:rsid w:val="00854199"/>
    <w:rsid w:val="00856524"/>
    <w:rsid w:val="0087491C"/>
    <w:rsid w:val="0089028B"/>
    <w:rsid w:val="008A7D2B"/>
    <w:rsid w:val="008B0F2D"/>
    <w:rsid w:val="008B4E56"/>
    <w:rsid w:val="008C10A2"/>
    <w:rsid w:val="008C1DC5"/>
    <w:rsid w:val="008C52AF"/>
    <w:rsid w:val="008C56A6"/>
    <w:rsid w:val="008D4774"/>
    <w:rsid w:val="008E0383"/>
    <w:rsid w:val="008E7529"/>
    <w:rsid w:val="008F4465"/>
    <w:rsid w:val="008F5429"/>
    <w:rsid w:val="00902023"/>
    <w:rsid w:val="0091698E"/>
    <w:rsid w:val="0092018E"/>
    <w:rsid w:val="00920289"/>
    <w:rsid w:val="00922178"/>
    <w:rsid w:val="00937997"/>
    <w:rsid w:val="00941746"/>
    <w:rsid w:val="0095069C"/>
    <w:rsid w:val="00955E82"/>
    <w:rsid w:val="00962A09"/>
    <w:rsid w:val="0096722F"/>
    <w:rsid w:val="00967D0A"/>
    <w:rsid w:val="00974F76"/>
    <w:rsid w:val="0098500C"/>
    <w:rsid w:val="00994734"/>
    <w:rsid w:val="0099532C"/>
    <w:rsid w:val="00997441"/>
    <w:rsid w:val="009B55C6"/>
    <w:rsid w:val="009C1986"/>
    <w:rsid w:val="009C2039"/>
    <w:rsid w:val="009C30C6"/>
    <w:rsid w:val="009C4821"/>
    <w:rsid w:val="009C61C7"/>
    <w:rsid w:val="009C6EC8"/>
    <w:rsid w:val="009D3726"/>
    <w:rsid w:val="009D7B4B"/>
    <w:rsid w:val="009E0C7B"/>
    <w:rsid w:val="009E15E6"/>
    <w:rsid w:val="00A040A9"/>
    <w:rsid w:val="00A132AC"/>
    <w:rsid w:val="00A2335A"/>
    <w:rsid w:val="00A2434E"/>
    <w:rsid w:val="00A271DD"/>
    <w:rsid w:val="00A27DA6"/>
    <w:rsid w:val="00A51B82"/>
    <w:rsid w:val="00A53ACB"/>
    <w:rsid w:val="00A53BA7"/>
    <w:rsid w:val="00A553DC"/>
    <w:rsid w:val="00A55BF5"/>
    <w:rsid w:val="00A623E2"/>
    <w:rsid w:val="00A70FA9"/>
    <w:rsid w:val="00A807A9"/>
    <w:rsid w:val="00A80B60"/>
    <w:rsid w:val="00A83F6A"/>
    <w:rsid w:val="00A84F7E"/>
    <w:rsid w:val="00AA5CBC"/>
    <w:rsid w:val="00AB6922"/>
    <w:rsid w:val="00AE12D4"/>
    <w:rsid w:val="00AE1581"/>
    <w:rsid w:val="00AE4FA7"/>
    <w:rsid w:val="00AE6C6D"/>
    <w:rsid w:val="00AF0E37"/>
    <w:rsid w:val="00AF5FE9"/>
    <w:rsid w:val="00B02499"/>
    <w:rsid w:val="00B03109"/>
    <w:rsid w:val="00B037EA"/>
    <w:rsid w:val="00B21277"/>
    <w:rsid w:val="00B30B6F"/>
    <w:rsid w:val="00B31017"/>
    <w:rsid w:val="00B31FB9"/>
    <w:rsid w:val="00B32256"/>
    <w:rsid w:val="00B43297"/>
    <w:rsid w:val="00B461FB"/>
    <w:rsid w:val="00B503CF"/>
    <w:rsid w:val="00B548F3"/>
    <w:rsid w:val="00B564AD"/>
    <w:rsid w:val="00B57A72"/>
    <w:rsid w:val="00B63368"/>
    <w:rsid w:val="00B806C7"/>
    <w:rsid w:val="00B83DDA"/>
    <w:rsid w:val="00B84FB6"/>
    <w:rsid w:val="00B854AE"/>
    <w:rsid w:val="00B96176"/>
    <w:rsid w:val="00BA7FC6"/>
    <w:rsid w:val="00BD027F"/>
    <w:rsid w:val="00BD40BB"/>
    <w:rsid w:val="00BD7C9E"/>
    <w:rsid w:val="00BE7F98"/>
    <w:rsid w:val="00BF18DA"/>
    <w:rsid w:val="00BF6EFF"/>
    <w:rsid w:val="00C01067"/>
    <w:rsid w:val="00C0165B"/>
    <w:rsid w:val="00C13046"/>
    <w:rsid w:val="00C357C5"/>
    <w:rsid w:val="00C370C3"/>
    <w:rsid w:val="00C40251"/>
    <w:rsid w:val="00C47B23"/>
    <w:rsid w:val="00C50943"/>
    <w:rsid w:val="00C5691B"/>
    <w:rsid w:val="00C63040"/>
    <w:rsid w:val="00C67195"/>
    <w:rsid w:val="00C67917"/>
    <w:rsid w:val="00C713AC"/>
    <w:rsid w:val="00C77878"/>
    <w:rsid w:val="00C94E8B"/>
    <w:rsid w:val="00C96A27"/>
    <w:rsid w:val="00CB0117"/>
    <w:rsid w:val="00CC0EEE"/>
    <w:rsid w:val="00CC498F"/>
    <w:rsid w:val="00CC4BB8"/>
    <w:rsid w:val="00CD02C5"/>
    <w:rsid w:val="00CD4B35"/>
    <w:rsid w:val="00CD4BD4"/>
    <w:rsid w:val="00CE20C3"/>
    <w:rsid w:val="00CE5C69"/>
    <w:rsid w:val="00CE7648"/>
    <w:rsid w:val="00D006C3"/>
    <w:rsid w:val="00D046BF"/>
    <w:rsid w:val="00D07BDF"/>
    <w:rsid w:val="00D1151F"/>
    <w:rsid w:val="00D16669"/>
    <w:rsid w:val="00D166E8"/>
    <w:rsid w:val="00D203E3"/>
    <w:rsid w:val="00D25873"/>
    <w:rsid w:val="00D25CDD"/>
    <w:rsid w:val="00D311F3"/>
    <w:rsid w:val="00D356D1"/>
    <w:rsid w:val="00D35F8E"/>
    <w:rsid w:val="00D577EB"/>
    <w:rsid w:val="00D60DDD"/>
    <w:rsid w:val="00D66F8B"/>
    <w:rsid w:val="00D67A4C"/>
    <w:rsid w:val="00D7243B"/>
    <w:rsid w:val="00D75DF2"/>
    <w:rsid w:val="00D84186"/>
    <w:rsid w:val="00D861DD"/>
    <w:rsid w:val="00D861EA"/>
    <w:rsid w:val="00D947A6"/>
    <w:rsid w:val="00DA2455"/>
    <w:rsid w:val="00DA552D"/>
    <w:rsid w:val="00DB29DC"/>
    <w:rsid w:val="00DB70CE"/>
    <w:rsid w:val="00DC5061"/>
    <w:rsid w:val="00DD0357"/>
    <w:rsid w:val="00DD151F"/>
    <w:rsid w:val="00DD2A36"/>
    <w:rsid w:val="00DD7D0A"/>
    <w:rsid w:val="00DE1938"/>
    <w:rsid w:val="00DE245B"/>
    <w:rsid w:val="00DF12C1"/>
    <w:rsid w:val="00DF2202"/>
    <w:rsid w:val="00DF2619"/>
    <w:rsid w:val="00E05452"/>
    <w:rsid w:val="00E2053E"/>
    <w:rsid w:val="00E51230"/>
    <w:rsid w:val="00E61114"/>
    <w:rsid w:val="00E639AA"/>
    <w:rsid w:val="00E7322A"/>
    <w:rsid w:val="00E74BB1"/>
    <w:rsid w:val="00E953A9"/>
    <w:rsid w:val="00E95A51"/>
    <w:rsid w:val="00EA3BAF"/>
    <w:rsid w:val="00EA6629"/>
    <w:rsid w:val="00EB1FC7"/>
    <w:rsid w:val="00EB3500"/>
    <w:rsid w:val="00EB574E"/>
    <w:rsid w:val="00EB663E"/>
    <w:rsid w:val="00EB7422"/>
    <w:rsid w:val="00EC0717"/>
    <w:rsid w:val="00EC2E47"/>
    <w:rsid w:val="00EC3062"/>
    <w:rsid w:val="00EC43B4"/>
    <w:rsid w:val="00ED06A8"/>
    <w:rsid w:val="00ED18D2"/>
    <w:rsid w:val="00ED214A"/>
    <w:rsid w:val="00EE009F"/>
    <w:rsid w:val="00EE2291"/>
    <w:rsid w:val="00EE3BFE"/>
    <w:rsid w:val="00F00FB3"/>
    <w:rsid w:val="00F076C0"/>
    <w:rsid w:val="00F1230C"/>
    <w:rsid w:val="00F134F6"/>
    <w:rsid w:val="00F147C9"/>
    <w:rsid w:val="00F15007"/>
    <w:rsid w:val="00F20B0B"/>
    <w:rsid w:val="00F25BB2"/>
    <w:rsid w:val="00F30F56"/>
    <w:rsid w:val="00F3144F"/>
    <w:rsid w:val="00F3468E"/>
    <w:rsid w:val="00F35958"/>
    <w:rsid w:val="00F37319"/>
    <w:rsid w:val="00F46E2A"/>
    <w:rsid w:val="00F557C2"/>
    <w:rsid w:val="00F55DC6"/>
    <w:rsid w:val="00F62ACC"/>
    <w:rsid w:val="00F66928"/>
    <w:rsid w:val="00F740A3"/>
    <w:rsid w:val="00F748E9"/>
    <w:rsid w:val="00F85DCC"/>
    <w:rsid w:val="00FA110D"/>
    <w:rsid w:val="00FA61F3"/>
    <w:rsid w:val="00FB5934"/>
    <w:rsid w:val="00FB7921"/>
    <w:rsid w:val="00FC6072"/>
    <w:rsid w:val="00FC6D26"/>
    <w:rsid w:val="00FC6F63"/>
    <w:rsid w:val="00FD0520"/>
    <w:rsid w:val="00FD63B9"/>
    <w:rsid w:val="00FE176B"/>
    <w:rsid w:val="00FE1EB0"/>
    <w:rsid w:val="00FE219F"/>
    <w:rsid w:val="00FE24E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101CE3"/>
  <w15:chartTrackingRefBased/>
  <w15:docId w15:val="{72962DB2-FA9A-454C-9352-081150602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95A51"/>
    <w:pPr>
      <w:spacing w:after="0" w:line="240" w:lineRule="auto"/>
    </w:pPr>
    <w:rPr>
      <w:rFonts w:ascii="Times New Roman" w:eastAsia="Times New Roman" w:hAnsi="Times New Roman" w:cs="Times New Roman"/>
      <w:sz w:val="20"/>
      <w:szCs w:val="20"/>
      <w:lang w:eastAsia="pl-PL"/>
    </w:rPr>
  </w:style>
  <w:style w:type="paragraph" w:styleId="Nagwek1">
    <w:name w:val="heading 1"/>
    <w:basedOn w:val="Normalny"/>
    <w:next w:val="Normalny"/>
    <w:link w:val="Nagwek1Znak"/>
    <w:qFormat/>
    <w:rsid w:val="00E95A51"/>
    <w:pPr>
      <w:keepNext/>
      <w:keepLines/>
      <w:spacing w:before="240"/>
      <w:outlineLvl w:val="0"/>
    </w:pPr>
    <w:rPr>
      <w:rFonts w:eastAsiaTheme="majorEastAsia" w:cstheme="majorBidi"/>
      <w:b/>
      <w:color w:val="000000" w:themeColor="text1"/>
      <w:sz w:val="32"/>
      <w:szCs w:val="32"/>
    </w:rPr>
  </w:style>
  <w:style w:type="paragraph" w:styleId="Nagwek2">
    <w:name w:val="heading 2"/>
    <w:basedOn w:val="Normalny"/>
    <w:next w:val="Normalny"/>
    <w:link w:val="Nagwek2Znak"/>
    <w:uiPriority w:val="9"/>
    <w:unhideWhenUsed/>
    <w:qFormat/>
    <w:rsid w:val="00E95A51"/>
    <w:pPr>
      <w:keepNext/>
      <w:keepLines/>
      <w:spacing w:before="40"/>
      <w:outlineLvl w:val="1"/>
    </w:pPr>
    <w:rPr>
      <w:rFonts w:eastAsiaTheme="majorEastAsia" w:cstheme="majorBidi"/>
      <w:b/>
      <w:color w:val="000000" w:themeColor="text1"/>
      <w:sz w:val="26"/>
      <w:szCs w:val="26"/>
    </w:rPr>
  </w:style>
  <w:style w:type="paragraph" w:styleId="Nagwek3">
    <w:name w:val="heading 3"/>
    <w:basedOn w:val="Normalny"/>
    <w:next w:val="Normalny"/>
    <w:link w:val="Nagwek3Znak"/>
    <w:uiPriority w:val="9"/>
    <w:semiHidden/>
    <w:unhideWhenUsed/>
    <w:qFormat/>
    <w:rsid w:val="00141393"/>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rsid w:val="00E95A51"/>
    <w:pPr>
      <w:jc w:val="center"/>
    </w:pPr>
    <w:rPr>
      <w:rFonts w:ascii="Arial" w:hAnsi="Arial"/>
      <w:b/>
      <w:sz w:val="46"/>
    </w:rPr>
  </w:style>
  <w:style w:type="character" w:customStyle="1" w:styleId="TekstpodstawowyZnak">
    <w:name w:val="Tekst podstawowy Znak"/>
    <w:basedOn w:val="Domylnaczcionkaakapitu"/>
    <w:link w:val="Tekstpodstawowy"/>
    <w:rsid w:val="00E95A51"/>
    <w:rPr>
      <w:rFonts w:ascii="Arial" w:eastAsia="Times New Roman" w:hAnsi="Arial" w:cs="Times New Roman"/>
      <w:b/>
      <w:sz w:val="46"/>
      <w:szCs w:val="20"/>
      <w:lang w:eastAsia="pl-PL"/>
    </w:rPr>
  </w:style>
  <w:style w:type="paragraph" w:customStyle="1" w:styleId="Tytul">
    <w:name w:val="Tytul"/>
    <w:basedOn w:val="Normalny"/>
    <w:rsid w:val="00E95A51"/>
    <w:pPr>
      <w:jc w:val="center"/>
    </w:pPr>
    <w:rPr>
      <w:sz w:val="32"/>
    </w:rPr>
  </w:style>
  <w:style w:type="paragraph" w:styleId="Bezodstpw">
    <w:name w:val="No Spacing"/>
    <w:uiPriority w:val="1"/>
    <w:qFormat/>
    <w:rsid w:val="00E95A51"/>
    <w:pPr>
      <w:spacing w:after="0" w:line="240" w:lineRule="auto"/>
    </w:pPr>
    <w:rPr>
      <w:rFonts w:ascii="Times New Roman" w:eastAsia="Times New Roman" w:hAnsi="Times New Roman" w:cs="Times New Roman"/>
      <w:sz w:val="20"/>
      <w:szCs w:val="20"/>
      <w:lang w:eastAsia="pl-PL"/>
    </w:rPr>
  </w:style>
  <w:style w:type="paragraph" w:styleId="Nagwek">
    <w:name w:val="header"/>
    <w:basedOn w:val="Normalny"/>
    <w:link w:val="NagwekZnak"/>
    <w:uiPriority w:val="99"/>
    <w:unhideWhenUsed/>
    <w:rsid w:val="00E95A51"/>
    <w:pPr>
      <w:tabs>
        <w:tab w:val="center" w:pos="4536"/>
        <w:tab w:val="right" w:pos="9072"/>
      </w:tabs>
    </w:pPr>
  </w:style>
  <w:style w:type="character" w:customStyle="1" w:styleId="NagwekZnak">
    <w:name w:val="Nagłówek Znak"/>
    <w:basedOn w:val="Domylnaczcionkaakapitu"/>
    <w:link w:val="Nagwek"/>
    <w:uiPriority w:val="99"/>
    <w:rsid w:val="00E95A51"/>
    <w:rPr>
      <w:rFonts w:ascii="Times New Roman" w:eastAsia="Times New Roman" w:hAnsi="Times New Roman" w:cs="Times New Roman"/>
      <w:sz w:val="20"/>
      <w:szCs w:val="20"/>
      <w:lang w:eastAsia="pl-PL"/>
    </w:rPr>
  </w:style>
  <w:style w:type="paragraph" w:styleId="Stopka">
    <w:name w:val="footer"/>
    <w:basedOn w:val="Normalny"/>
    <w:link w:val="StopkaZnak"/>
    <w:unhideWhenUsed/>
    <w:rsid w:val="00E95A51"/>
    <w:pPr>
      <w:tabs>
        <w:tab w:val="center" w:pos="4536"/>
        <w:tab w:val="right" w:pos="9072"/>
      </w:tabs>
    </w:pPr>
  </w:style>
  <w:style w:type="character" w:customStyle="1" w:styleId="StopkaZnak">
    <w:name w:val="Stopka Znak"/>
    <w:basedOn w:val="Domylnaczcionkaakapitu"/>
    <w:link w:val="Stopka"/>
    <w:uiPriority w:val="99"/>
    <w:rsid w:val="00E95A51"/>
    <w:rPr>
      <w:rFonts w:ascii="Times New Roman" w:eastAsia="Times New Roman" w:hAnsi="Times New Roman" w:cs="Times New Roman"/>
      <w:sz w:val="20"/>
      <w:szCs w:val="20"/>
      <w:lang w:eastAsia="pl-PL"/>
    </w:rPr>
  </w:style>
  <w:style w:type="character" w:customStyle="1" w:styleId="Nagwek1Znak">
    <w:name w:val="Nagłówek 1 Znak"/>
    <w:basedOn w:val="Domylnaczcionkaakapitu"/>
    <w:link w:val="Nagwek1"/>
    <w:rsid w:val="00E95A51"/>
    <w:rPr>
      <w:rFonts w:ascii="Times New Roman" w:eastAsiaTheme="majorEastAsia" w:hAnsi="Times New Roman" w:cstheme="majorBidi"/>
      <w:b/>
      <w:color w:val="000000" w:themeColor="text1"/>
      <w:sz w:val="32"/>
      <w:szCs w:val="32"/>
      <w:lang w:eastAsia="pl-PL"/>
    </w:rPr>
  </w:style>
  <w:style w:type="character" w:customStyle="1" w:styleId="Nagwek2Znak">
    <w:name w:val="Nagłówek 2 Znak"/>
    <w:basedOn w:val="Domylnaczcionkaakapitu"/>
    <w:link w:val="Nagwek2"/>
    <w:uiPriority w:val="9"/>
    <w:rsid w:val="00E95A51"/>
    <w:rPr>
      <w:rFonts w:ascii="Times New Roman" w:eastAsiaTheme="majorEastAsia" w:hAnsi="Times New Roman" w:cstheme="majorBidi"/>
      <w:b/>
      <w:color w:val="000000" w:themeColor="text1"/>
      <w:sz w:val="26"/>
      <w:szCs w:val="26"/>
      <w:lang w:eastAsia="pl-PL"/>
    </w:rPr>
  </w:style>
  <w:style w:type="paragraph" w:styleId="Nagwekspisutreci">
    <w:name w:val="TOC Heading"/>
    <w:basedOn w:val="Nagwek1"/>
    <w:next w:val="Normalny"/>
    <w:uiPriority w:val="39"/>
    <w:unhideWhenUsed/>
    <w:qFormat/>
    <w:rsid w:val="00E95A51"/>
    <w:pPr>
      <w:spacing w:line="259" w:lineRule="auto"/>
      <w:outlineLvl w:val="9"/>
    </w:pPr>
    <w:rPr>
      <w:b w:val="0"/>
    </w:rPr>
  </w:style>
  <w:style w:type="paragraph" w:styleId="Spistreci2">
    <w:name w:val="toc 2"/>
    <w:basedOn w:val="Normalny"/>
    <w:next w:val="Normalny"/>
    <w:autoRedefine/>
    <w:uiPriority w:val="39"/>
    <w:unhideWhenUsed/>
    <w:rsid w:val="00E95A51"/>
    <w:pPr>
      <w:spacing w:after="100"/>
      <w:ind w:left="200"/>
    </w:pPr>
  </w:style>
  <w:style w:type="character" w:styleId="Hipercze">
    <w:name w:val="Hyperlink"/>
    <w:basedOn w:val="Domylnaczcionkaakapitu"/>
    <w:uiPriority w:val="99"/>
    <w:unhideWhenUsed/>
    <w:rsid w:val="00E95A51"/>
    <w:rPr>
      <w:color w:val="0563C1" w:themeColor="hyperlink"/>
      <w:u w:val="single"/>
    </w:rPr>
  </w:style>
  <w:style w:type="paragraph" w:styleId="Spistreci1">
    <w:name w:val="toc 1"/>
    <w:basedOn w:val="Normalny"/>
    <w:next w:val="Normalny"/>
    <w:autoRedefine/>
    <w:uiPriority w:val="39"/>
    <w:unhideWhenUsed/>
    <w:rsid w:val="00E95A51"/>
    <w:pPr>
      <w:tabs>
        <w:tab w:val="right" w:leader="dot" w:pos="9062"/>
      </w:tabs>
      <w:spacing w:after="100" w:line="276" w:lineRule="auto"/>
    </w:pPr>
    <w:rPr>
      <w:b/>
      <w:bCs/>
      <w:noProof/>
      <w:sz w:val="24"/>
      <w:szCs w:val="24"/>
    </w:rPr>
  </w:style>
  <w:style w:type="paragraph" w:styleId="Akapitzlist">
    <w:name w:val="List Paragraph"/>
    <w:basedOn w:val="Normalny"/>
    <w:uiPriority w:val="34"/>
    <w:qFormat/>
    <w:rsid w:val="00E95A51"/>
    <w:pPr>
      <w:spacing w:after="200" w:line="276" w:lineRule="auto"/>
      <w:ind w:left="720"/>
      <w:contextualSpacing/>
    </w:pPr>
    <w:rPr>
      <w:rFonts w:ascii="Calibri" w:eastAsia="Calibri" w:hAnsi="Calibri"/>
      <w:sz w:val="22"/>
      <w:szCs w:val="22"/>
      <w:lang w:eastAsia="en-US"/>
    </w:rPr>
  </w:style>
  <w:style w:type="character" w:styleId="Numerstrony">
    <w:name w:val="page number"/>
    <w:basedOn w:val="Domylnaczcionkaakapitu"/>
    <w:rsid w:val="00E95A51"/>
  </w:style>
  <w:style w:type="character" w:customStyle="1" w:styleId="Nierozpoznanawzmianka1">
    <w:name w:val="Nierozpoznana wzmianka1"/>
    <w:basedOn w:val="Domylnaczcionkaakapitu"/>
    <w:uiPriority w:val="99"/>
    <w:semiHidden/>
    <w:unhideWhenUsed/>
    <w:rsid w:val="00C01067"/>
    <w:rPr>
      <w:color w:val="605E5C"/>
      <w:shd w:val="clear" w:color="auto" w:fill="E1DFDD"/>
    </w:rPr>
  </w:style>
  <w:style w:type="character" w:customStyle="1" w:styleId="pt-domylnaczcionkaakapitu-000009">
    <w:name w:val="pt-domylnaczcionkaakapitu-000009"/>
    <w:basedOn w:val="Domylnaczcionkaakapitu"/>
    <w:rsid w:val="001F7894"/>
  </w:style>
  <w:style w:type="paragraph" w:customStyle="1" w:styleId="Tekstpodstawowywcity31">
    <w:name w:val="Tekst podstawowy wcięty 31"/>
    <w:basedOn w:val="Normalny"/>
    <w:rsid w:val="0059615B"/>
    <w:pPr>
      <w:overflowPunct w:val="0"/>
      <w:autoSpaceDE w:val="0"/>
      <w:autoSpaceDN w:val="0"/>
      <w:adjustRightInd w:val="0"/>
      <w:spacing w:before="120"/>
      <w:ind w:left="1560" w:hanging="993"/>
      <w:jc w:val="both"/>
      <w:textAlignment w:val="baseline"/>
    </w:pPr>
  </w:style>
  <w:style w:type="paragraph" w:customStyle="1" w:styleId="Tekstpodstawowywcity21">
    <w:name w:val="Tekst podstawowy wcięty 21"/>
    <w:basedOn w:val="Normalny"/>
    <w:rsid w:val="0059615B"/>
    <w:pPr>
      <w:overflowPunct w:val="0"/>
      <w:autoSpaceDE w:val="0"/>
      <w:autoSpaceDN w:val="0"/>
      <w:adjustRightInd w:val="0"/>
      <w:spacing w:line="360" w:lineRule="auto"/>
      <w:ind w:firstLine="283"/>
      <w:jc w:val="both"/>
      <w:textAlignment w:val="baseline"/>
    </w:pPr>
    <w:rPr>
      <w:i/>
      <w:sz w:val="26"/>
    </w:rPr>
  </w:style>
  <w:style w:type="character" w:customStyle="1" w:styleId="Tekstpodstawowywcity2Znak">
    <w:name w:val="Tekst podstawowy wcięty 2 Znak"/>
    <w:basedOn w:val="Domylnaczcionkaakapitu"/>
    <w:link w:val="Tekstpodstawowywcity2"/>
    <w:uiPriority w:val="99"/>
    <w:rsid w:val="004C64B5"/>
    <w:rPr>
      <w:rFonts w:ascii="Times New Roman" w:eastAsia="Times New Roman" w:hAnsi="Times New Roman" w:cs="Times New Roman"/>
      <w:sz w:val="20"/>
      <w:szCs w:val="20"/>
      <w:lang w:eastAsia="pl-PL"/>
    </w:rPr>
  </w:style>
  <w:style w:type="paragraph" w:styleId="Tekstpodstawowywcity2">
    <w:name w:val="Body Text Indent 2"/>
    <w:basedOn w:val="Normalny"/>
    <w:link w:val="Tekstpodstawowywcity2Znak"/>
    <w:uiPriority w:val="99"/>
    <w:unhideWhenUsed/>
    <w:rsid w:val="004C64B5"/>
    <w:pPr>
      <w:spacing w:after="120" w:line="480" w:lineRule="auto"/>
      <w:ind w:left="283"/>
    </w:pPr>
  </w:style>
  <w:style w:type="character" w:customStyle="1" w:styleId="Tekstpodstawowywcity2Znak1">
    <w:name w:val="Tekst podstawowy wcięty 2 Znak1"/>
    <w:basedOn w:val="Domylnaczcionkaakapitu"/>
    <w:uiPriority w:val="99"/>
    <w:semiHidden/>
    <w:rsid w:val="004C64B5"/>
    <w:rPr>
      <w:rFonts w:ascii="Times New Roman" w:eastAsia="Times New Roman" w:hAnsi="Times New Roman" w:cs="Times New Roman"/>
      <w:sz w:val="20"/>
      <w:szCs w:val="20"/>
      <w:lang w:eastAsia="pl-PL"/>
    </w:rPr>
  </w:style>
  <w:style w:type="table" w:styleId="Tabela-Siatka">
    <w:name w:val="Table Grid"/>
    <w:basedOn w:val="Standardowy"/>
    <w:uiPriority w:val="59"/>
    <w:rsid w:val="00700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DD0357"/>
    <w:pPr>
      <w:widowControl w:val="0"/>
      <w:suppressLineNumbers/>
      <w:suppressAutoHyphens/>
      <w:autoSpaceDN w:val="0"/>
      <w:spacing w:after="0" w:line="240" w:lineRule="auto"/>
      <w:textAlignment w:val="baseline"/>
    </w:pPr>
    <w:rPr>
      <w:rFonts w:ascii="Arial" w:eastAsia="SimSun" w:hAnsi="Arial" w:cs="Mangal"/>
      <w:kern w:val="3"/>
      <w:szCs w:val="24"/>
      <w:lang w:eastAsia="zh-CN" w:bidi="hi-IN"/>
    </w:rPr>
  </w:style>
  <w:style w:type="paragraph" w:styleId="Tekstdymka">
    <w:name w:val="Balloon Text"/>
    <w:basedOn w:val="Normalny"/>
    <w:link w:val="TekstdymkaZnak"/>
    <w:uiPriority w:val="99"/>
    <w:semiHidden/>
    <w:unhideWhenUsed/>
    <w:rsid w:val="00DD0357"/>
    <w:rPr>
      <w:rFonts w:ascii="Segoe UI" w:hAnsi="Segoe UI" w:cs="Segoe UI"/>
      <w:sz w:val="18"/>
      <w:szCs w:val="18"/>
    </w:rPr>
  </w:style>
  <w:style w:type="character" w:customStyle="1" w:styleId="TekstdymkaZnak">
    <w:name w:val="Tekst dymka Znak"/>
    <w:basedOn w:val="Domylnaczcionkaakapitu"/>
    <w:link w:val="Tekstdymka"/>
    <w:uiPriority w:val="99"/>
    <w:semiHidden/>
    <w:rsid w:val="00DD0357"/>
    <w:rPr>
      <w:rFonts w:ascii="Segoe UI" w:eastAsia="Times New Roman" w:hAnsi="Segoe UI" w:cs="Segoe UI"/>
      <w:sz w:val="18"/>
      <w:szCs w:val="18"/>
      <w:lang w:eastAsia="pl-PL"/>
    </w:rPr>
  </w:style>
  <w:style w:type="paragraph" w:styleId="Tytu">
    <w:name w:val="Title"/>
    <w:basedOn w:val="Normalny"/>
    <w:next w:val="Normalny"/>
    <w:link w:val="TytuZnak"/>
    <w:uiPriority w:val="10"/>
    <w:qFormat/>
    <w:rsid w:val="0089028B"/>
    <w:pPr>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89028B"/>
    <w:rPr>
      <w:rFonts w:asciiTheme="majorHAnsi" w:eastAsiaTheme="majorEastAsia" w:hAnsiTheme="majorHAnsi" w:cstheme="majorBidi"/>
      <w:spacing w:val="-10"/>
      <w:kern w:val="28"/>
      <w:sz w:val="56"/>
      <w:szCs w:val="56"/>
      <w:lang w:eastAsia="pl-PL"/>
    </w:rPr>
  </w:style>
  <w:style w:type="paragraph" w:styleId="Podtytu">
    <w:name w:val="Subtitle"/>
    <w:basedOn w:val="Normalny"/>
    <w:next w:val="Normalny"/>
    <w:link w:val="PodtytuZnak"/>
    <w:uiPriority w:val="11"/>
    <w:qFormat/>
    <w:rsid w:val="0089028B"/>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PodtytuZnak">
    <w:name w:val="Podtytuł Znak"/>
    <w:basedOn w:val="Domylnaczcionkaakapitu"/>
    <w:link w:val="Podtytu"/>
    <w:uiPriority w:val="11"/>
    <w:rsid w:val="0089028B"/>
    <w:rPr>
      <w:rFonts w:eastAsiaTheme="minorEastAsia"/>
      <w:color w:val="5A5A5A" w:themeColor="text1" w:themeTint="A5"/>
      <w:spacing w:val="15"/>
      <w:lang w:eastAsia="pl-PL"/>
    </w:rPr>
  </w:style>
  <w:style w:type="paragraph" w:styleId="Tekstpodstawowywcity">
    <w:name w:val="Body Text Indent"/>
    <w:basedOn w:val="Normalny"/>
    <w:link w:val="TekstpodstawowywcityZnak"/>
    <w:uiPriority w:val="99"/>
    <w:semiHidden/>
    <w:unhideWhenUsed/>
    <w:rsid w:val="00FE219F"/>
    <w:pPr>
      <w:spacing w:after="120"/>
      <w:ind w:left="283"/>
    </w:pPr>
  </w:style>
  <w:style w:type="character" w:customStyle="1" w:styleId="TekstpodstawowywcityZnak">
    <w:name w:val="Tekst podstawowy wcięty Znak"/>
    <w:basedOn w:val="Domylnaczcionkaakapitu"/>
    <w:link w:val="Tekstpodstawowywcity"/>
    <w:uiPriority w:val="99"/>
    <w:semiHidden/>
    <w:rsid w:val="00FE219F"/>
    <w:rPr>
      <w:rFonts w:ascii="Times New Roman" w:eastAsia="Times New Roman" w:hAnsi="Times New Roman" w:cs="Times New Roman"/>
      <w:sz w:val="20"/>
      <w:szCs w:val="20"/>
      <w:lang w:eastAsia="pl-PL"/>
    </w:rPr>
  </w:style>
  <w:style w:type="character" w:customStyle="1" w:styleId="Nagwek3Znak">
    <w:name w:val="Nagłówek 3 Znak"/>
    <w:basedOn w:val="Domylnaczcionkaakapitu"/>
    <w:link w:val="Nagwek3"/>
    <w:uiPriority w:val="9"/>
    <w:semiHidden/>
    <w:rsid w:val="00141393"/>
    <w:rPr>
      <w:rFonts w:asciiTheme="majorHAnsi" w:eastAsiaTheme="majorEastAsia" w:hAnsiTheme="majorHAnsi" w:cstheme="majorBidi"/>
      <w:color w:val="1F3763" w:themeColor="accent1" w:themeShade="7F"/>
      <w:sz w:val="24"/>
      <w:szCs w:val="24"/>
      <w:lang w:eastAsia="pl-PL"/>
    </w:rPr>
  </w:style>
  <w:style w:type="character" w:styleId="Pogrubienie">
    <w:name w:val="Strong"/>
    <w:basedOn w:val="Domylnaczcionkaakapitu"/>
    <w:uiPriority w:val="22"/>
    <w:qFormat/>
    <w:rsid w:val="005D15F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994797">
      <w:bodyDiv w:val="1"/>
      <w:marLeft w:val="0"/>
      <w:marRight w:val="0"/>
      <w:marTop w:val="0"/>
      <w:marBottom w:val="0"/>
      <w:divBdr>
        <w:top w:val="none" w:sz="0" w:space="0" w:color="auto"/>
        <w:left w:val="none" w:sz="0" w:space="0" w:color="auto"/>
        <w:bottom w:val="none" w:sz="0" w:space="0" w:color="auto"/>
        <w:right w:val="none" w:sz="0" w:space="0" w:color="auto"/>
      </w:divBdr>
    </w:div>
    <w:div w:id="58328543">
      <w:bodyDiv w:val="1"/>
      <w:marLeft w:val="0"/>
      <w:marRight w:val="0"/>
      <w:marTop w:val="0"/>
      <w:marBottom w:val="0"/>
      <w:divBdr>
        <w:top w:val="none" w:sz="0" w:space="0" w:color="auto"/>
        <w:left w:val="none" w:sz="0" w:space="0" w:color="auto"/>
        <w:bottom w:val="none" w:sz="0" w:space="0" w:color="auto"/>
        <w:right w:val="none" w:sz="0" w:space="0" w:color="auto"/>
      </w:divBdr>
    </w:div>
    <w:div w:id="173501212">
      <w:bodyDiv w:val="1"/>
      <w:marLeft w:val="0"/>
      <w:marRight w:val="0"/>
      <w:marTop w:val="0"/>
      <w:marBottom w:val="0"/>
      <w:divBdr>
        <w:top w:val="none" w:sz="0" w:space="0" w:color="auto"/>
        <w:left w:val="none" w:sz="0" w:space="0" w:color="auto"/>
        <w:bottom w:val="none" w:sz="0" w:space="0" w:color="auto"/>
        <w:right w:val="none" w:sz="0" w:space="0" w:color="auto"/>
      </w:divBdr>
    </w:div>
    <w:div w:id="383020582">
      <w:bodyDiv w:val="1"/>
      <w:marLeft w:val="0"/>
      <w:marRight w:val="0"/>
      <w:marTop w:val="0"/>
      <w:marBottom w:val="0"/>
      <w:divBdr>
        <w:top w:val="none" w:sz="0" w:space="0" w:color="auto"/>
        <w:left w:val="none" w:sz="0" w:space="0" w:color="auto"/>
        <w:bottom w:val="none" w:sz="0" w:space="0" w:color="auto"/>
        <w:right w:val="none" w:sz="0" w:space="0" w:color="auto"/>
      </w:divBdr>
    </w:div>
    <w:div w:id="412631171">
      <w:bodyDiv w:val="1"/>
      <w:marLeft w:val="0"/>
      <w:marRight w:val="0"/>
      <w:marTop w:val="0"/>
      <w:marBottom w:val="0"/>
      <w:divBdr>
        <w:top w:val="none" w:sz="0" w:space="0" w:color="auto"/>
        <w:left w:val="none" w:sz="0" w:space="0" w:color="auto"/>
        <w:bottom w:val="none" w:sz="0" w:space="0" w:color="auto"/>
        <w:right w:val="none" w:sz="0" w:space="0" w:color="auto"/>
      </w:divBdr>
    </w:div>
    <w:div w:id="543103896">
      <w:bodyDiv w:val="1"/>
      <w:marLeft w:val="0"/>
      <w:marRight w:val="0"/>
      <w:marTop w:val="0"/>
      <w:marBottom w:val="0"/>
      <w:divBdr>
        <w:top w:val="none" w:sz="0" w:space="0" w:color="auto"/>
        <w:left w:val="none" w:sz="0" w:space="0" w:color="auto"/>
        <w:bottom w:val="none" w:sz="0" w:space="0" w:color="auto"/>
        <w:right w:val="none" w:sz="0" w:space="0" w:color="auto"/>
      </w:divBdr>
    </w:div>
    <w:div w:id="613903507">
      <w:bodyDiv w:val="1"/>
      <w:marLeft w:val="0"/>
      <w:marRight w:val="0"/>
      <w:marTop w:val="0"/>
      <w:marBottom w:val="0"/>
      <w:divBdr>
        <w:top w:val="none" w:sz="0" w:space="0" w:color="auto"/>
        <w:left w:val="none" w:sz="0" w:space="0" w:color="auto"/>
        <w:bottom w:val="none" w:sz="0" w:space="0" w:color="auto"/>
        <w:right w:val="none" w:sz="0" w:space="0" w:color="auto"/>
      </w:divBdr>
    </w:div>
    <w:div w:id="680591739">
      <w:bodyDiv w:val="1"/>
      <w:marLeft w:val="0"/>
      <w:marRight w:val="0"/>
      <w:marTop w:val="0"/>
      <w:marBottom w:val="0"/>
      <w:divBdr>
        <w:top w:val="none" w:sz="0" w:space="0" w:color="auto"/>
        <w:left w:val="none" w:sz="0" w:space="0" w:color="auto"/>
        <w:bottom w:val="none" w:sz="0" w:space="0" w:color="auto"/>
        <w:right w:val="none" w:sz="0" w:space="0" w:color="auto"/>
      </w:divBdr>
    </w:div>
    <w:div w:id="829715512">
      <w:bodyDiv w:val="1"/>
      <w:marLeft w:val="0"/>
      <w:marRight w:val="0"/>
      <w:marTop w:val="0"/>
      <w:marBottom w:val="0"/>
      <w:divBdr>
        <w:top w:val="none" w:sz="0" w:space="0" w:color="auto"/>
        <w:left w:val="none" w:sz="0" w:space="0" w:color="auto"/>
        <w:bottom w:val="none" w:sz="0" w:space="0" w:color="auto"/>
        <w:right w:val="none" w:sz="0" w:space="0" w:color="auto"/>
      </w:divBdr>
    </w:div>
    <w:div w:id="884875792">
      <w:bodyDiv w:val="1"/>
      <w:marLeft w:val="0"/>
      <w:marRight w:val="0"/>
      <w:marTop w:val="0"/>
      <w:marBottom w:val="0"/>
      <w:divBdr>
        <w:top w:val="none" w:sz="0" w:space="0" w:color="auto"/>
        <w:left w:val="none" w:sz="0" w:space="0" w:color="auto"/>
        <w:bottom w:val="none" w:sz="0" w:space="0" w:color="auto"/>
        <w:right w:val="none" w:sz="0" w:space="0" w:color="auto"/>
      </w:divBdr>
    </w:div>
    <w:div w:id="1127940114">
      <w:bodyDiv w:val="1"/>
      <w:marLeft w:val="0"/>
      <w:marRight w:val="0"/>
      <w:marTop w:val="0"/>
      <w:marBottom w:val="0"/>
      <w:divBdr>
        <w:top w:val="none" w:sz="0" w:space="0" w:color="auto"/>
        <w:left w:val="none" w:sz="0" w:space="0" w:color="auto"/>
        <w:bottom w:val="none" w:sz="0" w:space="0" w:color="auto"/>
        <w:right w:val="none" w:sz="0" w:space="0" w:color="auto"/>
      </w:divBdr>
    </w:div>
    <w:div w:id="1165559606">
      <w:bodyDiv w:val="1"/>
      <w:marLeft w:val="0"/>
      <w:marRight w:val="0"/>
      <w:marTop w:val="0"/>
      <w:marBottom w:val="0"/>
      <w:divBdr>
        <w:top w:val="none" w:sz="0" w:space="0" w:color="auto"/>
        <w:left w:val="none" w:sz="0" w:space="0" w:color="auto"/>
        <w:bottom w:val="none" w:sz="0" w:space="0" w:color="auto"/>
        <w:right w:val="none" w:sz="0" w:space="0" w:color="auto"/>
      </w:divBdr>
    </w:div>
    <w:div w:id="1205798906">
      <w:bodyDiv w:val="1"/>
      <w:marLeft w:val="0"/>
      <w:marRight w:val="0"/>
      <w:marTop w:val="0"/>
      <w:marBottom w:val="0"/>
      <w:divBdr>
        <w:top w:val="none" w:sz="0" w:space="0" w:color="auto"/>
        <w:left w:val="none" w:sz="0" w:space="0" w:color="auto"/>
        <w:bottom w:val="none" w:sz="0" w:space="0" w:color="auto"/>
        <w:right w:val="none" w:sz="0" w:space="0" w:color="auto"/>
      </w:divBdr>
    </w:div>
    <w:div w:id="1264649453">
      <w:bodyDiv w:val="1"/>
      <w:marLeft w:val="0"/>
      <w:marRight w:val="0"/>
      <w:marTop w:val="0"/>
      <w:marBottom w:val="0"/>
      <w:divBdr>
        <w:top w:val="none" w:sz="0" w:space="0" w:color="auto"/>
        <w:left w:val="none" w:sz="0" w:space="0" w:color="auto"/>
        <w:bottom w:val="none" w:sz="0" w:space="0" w:color="auto"/>
        <w:right w:val="none" w:sz="0" w:space="0" w:color="auto"/>
      </w:divBdr>
    </w:div>
    <w:div w:id="1344361589">
      <w:bodyDiv w:val="1"/>
      <w:marLeft w:val="0"/>
      <w:marRight w:val="0"/>
      <w:marTop w:val="0"/>
      <w:marBottom w:val="0"/>
      <w:divBdr>
        <w:top w:val="none" w:sz="0" w:space="0" w:color="auto"/>
        <w:left w:val="none" w:sz="0" w:space="0" w:color="auto"/>
        <w:bottom w:val="none" w:sz="0" w:space="0" w:color="auto"/>
        <w:right w:val="none" w:sz="0" w:space="0" w:color="auto"/>
      </w:divBdr>
    </w:div>
    <w:div w:id="1368263663">
      <w:bodyDiv w:val="1"/>
      <w:marLeft w:val="0"/>
      <w:marRight w:val="0"/>
      <w:marTop w:val="0"/>
      <w:marBottom w:val="0"/>
      <w:divBdr>
        <w:top w:val="none" w:sz="0" w:space="0" w:color="auto"/>
        <w:left w:val="none" w:sz="0" w:space="0" w:color="auto"/>
        <w:bottom w:val="none" w:sz="0" w:space="0" w:color="auto"/>
        <w:right w:val="none" w:sz="0" w:space="0" w:color="auto"/>
      </w:divBdr>
    </w:div>
    <w:div w:id="1491945372">
      <w:bodyDiv w:val="1"/>
      <w:marLeft w:val="0"/>
      <w:marRight w:val="0"/>
      <w:marTop w:val="0"/>
      <w:marBottom w:val="0"/>
      <w:divBdr>
        <w:top w:val="none" w:sz="0" w:space="0" w:color="auto"/>
        <w:left w:val="none" w:sz="0" w:space="0" w:color="auto"/>
        <w:bottom w:val="none" w:sz="0" w:space="0" w:color="auto"/>
        <w:right w:val="none" w:sz="0" w:space="0" w:color="auto"/>
      </w:divBdr>
    </w:div>
    <w:div w:id="1695615584">
      <w:bodyDiv w:val="1"/>
      <w:marLeft w:val="0"/>
      <w:marRight w:val="0"/>
      <w:marTop w:val="0"/>
      <w:marBottom w:val="0"/>
      <w:divBdr>
        <w:top w:val="none" w:sz="0" w:space="0" w:color="auto"/>
        <w:left w:val="none" w:sz="0" w:space="0" w:color="auto"/>
        <w:bottom w:val="none" w:sz="0" w:space="0" w:color="auto"/>
        <w:right w:val="none" w:sz="0" w:space="0" w:color="auto"/>
      </w:divBdr>
    </w:div>
    <w:div w:id="1704860796">
      <w:bodyDiv w:val="1"/>
      <w:marLeft w:val="0"/>
      <w:marRight w:val="0"/>
      <w:marTop w:val="0"/>
      <w:marBottom w:val="0"/>
      <w:divBdr>
        <w:top w:val="none" w:sz="0" w:space="0" w:color="auto"/>
        <w:left w:val="none" w:sz="0" w:space="0" w:color="auto"/>
        <w:bottom w:val="none" w:sz="0" w:space="0" w:color="auto"/>
        <w:right w:val="none" w:sz="0" w:space="0" w:color="auto"/>
      </w:divBdr>
    </w:div>
    <w:div w:id="1822455830">
      <w:bodyDiv w:val="1"/>
      <w:marLeft w:val="0"/>
      <w:marRight w:val="0"/>
      <w:marTop w:val="0"/>
      <w:marBottom w:val="0"/>
      <w:divBdr>
        <w:top w:val="none" w:sz="0" w:space="0" w:color="auto"/>
        <w:left w:val="none" w:sz="0" w:space="0" w:color="auto"/>
        <w:bottom w:val="none" w:sz="0" w:space="0" w:color="auto"/>
        <w:right w:val="none" w:sz="0" w:space="0" w:color="auto"/>
      </w:divBdr>
    </w:div>
    <w:div w:id="1877041822">
      <w:bodyDiv w:val="1"/>
      <w:marLeft w:val="0"/>
      <w:marRight w:val="0"/>
      <w:marTop w:val="0"/>
      <w:marBottom w:val="0"/>
      <w:divBdr>
        <w:top w:val="none" w:sz="0" w:space="0" w:color="auto"/>
        <w:left w:val="none" w:sz="0" w:space="0" w:color="auto"/>
        <w:bottom w:val="none" w:sz="0" w:space="0" w:color="auto"/>
        <w:right w:val="none" w:sz="0" w:space="0" w:color="auto"/>
      </w:divBdr>
    </w:div>
    <w:div w:id="1893227592">
      <w:bodyDiv w:val="1"/>
      <w:marLeft w:val="0"/>
      <w:marRight w:val="0"/>
      <w:marTop w:val="0"/>
      <w:marBottom w:val="0"/>
      <w:divBdr>
        <w:top w:val="none" w:sz="0" w:space="0" w:color="auto"/>
        <w:left w:val="none" w:sz="0" w:space="0" w:color="auto"/>
        <w:bottom w:val="none" w:sz="0" w:space="0" w:color="auto"/>
        <w:right w:val="none" w:sz="0" w:space="0" w:color="auto"/>
      </w:divBdr>
    </w:div>
    <w:div w:id="1979676983">
      <w:bodyDiv w:val="1"/>
      <w:marLeft w:val="0"/>
      <w:marRight w:val="0"/>
      <w:marTop w:val="0"/>
      <w:marBottom w:val="0"/>
      <w:divBdr>
        <w:top w:val="none" w:sz="0" w:space="0" w:color="auto"/>
        <w:left w:val="none" w:sz="0" w:space="0" w:color="auto"/>
        <w:bottom w:val="none" w:sz="0" w:space="0" w:color="auto"/>
        <w:right w:val="none" w:sz="0" w:space="0" w:color="auto"/>
      </w:divBdr>
    </w:div>
    <w:div w:id="1997880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1" Type="http://schemas.openxmlformats.org/officeDocument/2006/relationships/customXml" Target="ink/ink2.xml"/><Relationship Id="rId42" Type="http://schemas.openxmlformats.org/officeDocument/2006/relationships/image" Target="media/image24.pn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jpeg"/><Relationship Id="rId63" Type="http://schemas.openxmlformats.org/officeDocument/2006/relationships/image" Target="media/image31.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45" Type="http://schemas.openxmlformats.org/officeDocument/2006/relationships/image" Target="media/image15.pn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49" Type="http://schemas.openxmlformats.org/officeDocument/2006/relationships/image" Target="media/image19.jpeg"/><Relationship Id="rId57" Type="http://schemas.openxmlformats.org/officeDocument/2006/relationships/image" Target="media/image27.jpeg"/><Relationship Id="rId61"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customXml" Target="ink/ink1.xml"/><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footer" Target="footer1.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2.png"/><Relationship Id="rId8" Type="http://schemas.openxmlformats.org/officeDocument/2006/relationships/image" Target="media/image2.png"/><Relationship Id="rId51" Type="http://schemas.openxmlformats.org/officeDocument/2006/relationships/image" Target="media/image2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46" Type="http://schemas.openxmlformats.org/officeDocument/2006/relationships/image" Target="media/image16.png"/><Relationship Id="rId59" Type="http://schemas.openxmlformats.org/officeDocument/2006/relationships/header" Target="header1.xml"/><Relationship Id="rId20" Type="http://schemas.openxmlformats.org/officeDocument/2006/relationships/image" Target="media/image10.emf"/><Relationship Id="rId54" Type="http://schemas.openxmlformats.org/officeDocument/2006/relationships/image" Target="media/image24.jpeg"/><Relationship Id="rId62" Type="http://schemas.openxmlformats.org/officeDocument/2006/relationships/image" Target="media/image30.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9.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03T00:40:25.819"/>
    </inkml:context>
    <inkml:brush xml:id="br0">
      <inkml:brushProperty name="width" value="0.025" units="cm"/>
      <inkml:brushProperty name="height" value="0.025" units="cm"/>
      <inkml:brushProperty name="color" value="#F6630D"/>
    </inkml:brush>
  </inkml:definitions>
  <inkml:trace contextRef="#ctx0" brushRef="#br0">1 1 24575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2-03T01:26:08.540"/>
    </inkml:context>
    <inkml:brush xml:id="br0">
      <inkml:brushProperty name="width" value="0.35" units="cm"/>
      <inkml:brushProperty name="height" value="0.35" units="cm"/>
      <inkml:brushProperty name="color" value="#FFFFFF"/>
    </inkml:brush>
  </inkml:definitions>
  <inkml:trace contextRef="#ctx0" brushRef="#br0">19 0 24575,'-9'44'0,"7"-39"0,0 0 0,0 0 0,1 0 0,0 0 0,0 0 0,1 1 0,-1-2 0,1 9 0,1-8 0,0 0 0,0 0 0,0-1 0,0 1 0,1-1 0,0 1 0,0-1 0,0 0 0,1 1 0,3 5 0,-5-9 0,0 0 0,0 0 0,0 0 0,0 0 0,0 0 0,1 0 0,-1 0 0,0 0 0,0 0 0,1-1 0,-1 1 0,1 0 0,-1-1 0,0 1 0,0-1 0,0 1 0,1-1 0,-1 0 0,1 0 0,-1 0 0,1 0 0,-1 0 0,1 0 0,-1 0 0,1 0 0,-1 0 0,1-1 0,-1 1 0,1-1 0,-1 1 0,1-1 0,-1 0 0,0 1 0,3-3 0,57-46 63,-32 24-1491</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1226</TotalTime>
  <Pages>27</Pages>
  <Words>3534</Words>
  <Characters>21204</Characters>
  <Application>Microsoft Office Word</Application>
  <DocSecurity>0</DocSecurity>
  <Lines>176</Lines>
  <Paragraphs>49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Przemysław</dc:creator>
  <cp:keywords/>
  <dc:description/>
  <cp:lastModifiedBy>Przemysław Samełko</cp:lastModifiedBy>
  <cp:revision>11</cp:revision>
  <cp:lastPrinted>2021-09-12T14:35:00Z</cp:lastPrinted>
  <dcterms:created xsi:type="dcterms:W3CDTF">2024-09-18T11:29:00Z</dcterms:created>
  <dcterms:modified xsi:type="dcterms:W3CDTF">2024-09-26T13:53:00Z</dcterms:modified>
</cp:coreProperties>
</file>